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171027" w14:textId="77777777" w:rsidR="00BF7026" w:rsidRDefault="00BF7026" w:rsidP="002358A6">
      <w:pPr>
        <w:widowControl w:val="0"/>
        <w:ind w:right="1791"/>
        <w:jc w:val="both"/>
        <w:rPr>
          <w:rFonts w:ascii="Times New Roman" w:eastAsia="Calibri" w:hAnsi="Times New Roman" w:cs="Times New Roman"/>
          <w:color w:val="221F1F"/>
        </w:rPr>
      </w:pPr>
    </w:p>
    <w:p w14:paraId="1FED1D76" w14:textId="708F64B3" w:rsidR="001B4EB4" w:rsidRPr="002358A6" w:rsidRDefault="000C0F73" w:rsidP="002358A6">
      <w:pPr>
        <w:widowControl w:val="0"/>
        <w:ind w:right="1791"/>
        <w:jc w:val="both"/>
        <w:rPr>
          <w:rFonts w:ascii="Times New Roman" w:eastAsia="Calibri" w:hAnsi="Times New Roman" w:cs="Times New Roman"/>
          <w:color w:val="221F1F"/>
        </w:rPr>
      </w:pPr>
      <w:r w:rsidRPr="002358A6">
        <w:rPr>
          <w:rFonts w:ascii="Times New Roman" w:eastAsia="Calibri" w:hAnsi="Times New Roman" w:cs="Times New Roman"/>
          <w:color w:val="221F1F"/>
        </w:rPr>
        <w:t>STUDENTS’ AND TEACHERS’ READINESS FOR AUTONOMY</w:t>
      </w:r>
    </w:p>
    <w:p w14:paraId="668FEFC3" w14:textId="77777777" w:rsidR="00CC4068" w:rsidRPr="002358A6" w:rsidRDefault="000C0F73" w:rsidP="002358A6">
      <w:pPr>
        <w:widowControl w:val="0"/>
        <w:ind w:right="1791"/>
        <w:jc w:val="both"/>
        <w:rPr>
          <w:rFonts w:ascii="Times New Roman" w:eastAsia="Calibri" w:hAnsi="Times New Roman" w:cs="Times New Roman"/>
          <w:color w:val="221F1F"/>
        </w:rPr>
      </w:pPr>
      <w:r w:rsidRPr="002358A6">
        <w:rPr>
          <w:rFonts w:ascii="Times New Roman" w:eastAsia="Calibri" w:hAnsi="Times New Roman" w:cs="Times New Roman"/>
          <w:color w:val="221F1F"/>
        </w:rPr>
        <w:t xml:space="preserve">Beliefs and practices in developing autonomy in the Chinese context </w:t>
      </w:r>
    </w:p>
    <w:p w14:paraId="3AEE0766" w14:textId="77777777" w:rsidR="00CC4068" w:rsidRPr="002358A6" w:rsidRDefault="00CC4068" w:rsidP="002358A6">
      <w:pPr>
        <w:widowControl w:val="0"/>
        <w:ind w:right="1791"/>
        <w:jc w:val="both"/>
        <w:rPr>
          <w:rFonts w:ascii="Times New Roman" w:eastAsia="Calibri" w:hAnsi="Times New Roman" w:cs="Times New Roman"/>
          <w:color w:val="221F1F"/>
        </w:rPr>
      </w:pPr>
    </w:p>
    <w:p w14:paraId="589E9BAF" w14:textId="77777777" w:rsidR="00CC4068" w:rsidRPr="002358A6" w:rsidRDefault="000C0F73" w:rsidP="002358A6">
      <w:pPr>
        <w:widowControl w:val="0"/>
        <w:ind w:right="1791"/>
        <w:jc w:val="both"/>
        <w:rPr>
          <w:rFonts w:ascii="Times New Roman" w:eastAsia="Calibri" w:hAnsi="Times New Roman" w:cs="Times New Roman"/>
          <w:b/>
          <w:i/>
          <w:color w:val="221F1F"/>
        </w:rPr>
      </w:pPr>
      <w:r w:rsidRPr="002358A6">
        <w:rPr>
          <w:rFonts w:ascii="Times New Roman" w:eastAsia="Calibri" w:hAnsi="Times New Roman" w:cs="Times New Roman"/>
          <w:b/>
          <w:color w:val="221F1F"/>
        </w:rPr>
        <w:t>Lilan Lin</w:t>
      </w:r>
      <w:r w:rsidRPr="002358A6">
        <w:rPr>
          <w:rFonts w:ascii="Times New Roman" w:eastAsia="Calibri" w:hAnsi="Times New Roman" w:cs="Times New Roman"/>
          <w:b/>
          <w:color w:val="221F1F"/>
        </w:rPr>
        <w:tab/>
      </w:r>
      <w:r w:rsidRPr="002358A6">
        <w:rPr>
          <w:rFonts w:ascii="Times New Roman" w:eastAsia="Calibri" w:hAnsi="Times New Roman" w:cs="Times New Roman"/>
          <w:b/>
          <w:color w:val="221F1F"/>
        </w:rPr>
        <w:tab/>
      </w:r>
      <w:r w:rsidRPr="002358A6">
        <w:rPr>
          <w:rFonts w:ascii="Times New Roman" w:eastAsia="Calibri" w:hAnsi="Times New Roman" w:cs="Times New Roman"/>
          <w:i/>
          <w:color w:val="221F1F"/>
        </w:rPr>
        <w:t>Anhui Jianzhu University, China</w:t>
      </w:r>
    </w:p>
    <w:p w14:paraId="57C77B4A" w14:textId="77777777" w:rsidR="00CC4068" w:rsidRPr="002358A6" w:rsidRDefault="000C0F73" w:rsidP="002358A6">
      <w:pPr>
        <w:widowControl w:val="0"/>
        <w:ind w:right="1791"/>
        <w:jc w:val="both"/>
        <w:rPr>
          <w:rFonts w:ascii="Times New Roman" w:eastAsia="Calibri" w:hAnsi="Times New Roman" w:cs="Times New Roman"/>
          <w:i/>
          <w:color w:val="221F1F"/>
        </w:rPr>
      </w:pPr>
      <w:r w:rsidRPr="002358A6">
        <w:rPr>
          <w:rFonts w:ascii="Times New Roman" w:eastAsia="Calibri" w:hAnsi="Times New Roman" w:cs="Times New Roman"/>
          <w:b/>
          <w:color w:val="221F1F"/>
        </w:rPr>
        <w:t xml:space="preserve">Hayo Reinders </w:t>
      </w:r>
      <w:r w:rsidRPr="002358A6">
        <w:rPr>
          <w:rFonts w:ascii="Times New Roman" w:eastAsia="Calibri" w:hAnsi="Times New Roman" w:cs="Times New Roman"/>
          <w:b/>
          <w:color w:val="221F1F"/>
        </w:rPr>
        <w:tab/>
      </w:r>
      <w:r w:rsidRPr="002358A6">
        <w:rPr>
          <w:rFonts w:ascii="Times New Roman" w:eastAsia="Calibri" w:hAnsi="Times New Roman" w:cs="Times New Roman"/>
          <w:b/>
          <w:color w:val="221F1F"/>
        </w:rPr>
        <w:tab/>
      </w:r>
      <w:r w:rsidRPr="002358A6">
        <w:rPr>
          <w:rFonts w:ascii="Times New Roman" w:eastAsia="Calibri" w:hAnsi="Times New Roman" w:cs="Times New Roman"/>
          <w:i/>
          <w:color w:val="221F1F"/>
        </w:rPr>
        <w:t xml:space="preserve">Unitec, New Zealand </w:t>
      </w:r>
    </w:p>
    <w:p w14:paraId="1AD1A33F" w14:textId="77777777" w:rsidR="00CC4068" w:rsidRPr="002358A6" w:rsidRDefault="00CC4068" w:rsidP="002358A6">
      <w:pPr>
        <w:widowControl w:val="0"/>
        <w:ind w:right="1791"/>
        <w:jc w:val="both"/>
        <w:rPr>
          <w:rFonts w:ascii="Times New Roman" w:eastAsia="Calibri" w:hAnsi="Times New Roman" w:cs="Times New Roman"/>
          <w:i/>
          <w:color w:val="221F1F"/>
        </w:rPr>
      </w:pPr>
    </w:p>
    <w:p w14:paraId="777067CC" w14:textId="77777777" w:rsidR="00CC4068" w:rsidRPr="00463AD8" w:rsidRDefault="000C0F73" w:rsidP="002358A6">
      <w:pPr>
        <w:widowControl w:val="0"/>
        <w:ind w:right="1800"/>
        <w:jc w:val="both"/>
        <w:rPr>
          <w:rFonts w:ascii="Times New Roman" w:eastAsia="Calibri" w:hAnsi="Times New Roman" w:cs="Times New Roman"/>
          <w:i/>
          <w:color w:val="auto"/>
        </w:rPr>
      </w:pPr>
      <w:r w:rsidRPr="00463AD8">
        <w:rPr>
          <w:rFonts w:ascii="Times New Roman" w:eastAsia="Calibri" w:hAnsi="Times New Roman" w:cs="Times New Roman"/>
          <w:i/>
          <w:color w:val="auto"/>
        </w:rPr>
        <w:t xml:space="preserve">In 2004 the Chinese Ministry of Education issued the ‘College English Curriculum Requirements’ in an effort to revitalise English language teaching in China. This official document underpins ‘College English’, a compulsory course for non-English majors in the first two years of university study. In a break with the past, </w:t>
      </w:r>
      <w:r w:rsidR="009F2483" w:rsidRPr="00463AD8">
        <w:rPr>
          <w:rFonts w:ascii="Times New Roman" w:eastAsia="Calibri" w:hAnsi="Times New Roman" w:cs="Times New Roman"/>
          <w:i/>
          <w:color w:val="auto"/>
        </w:rPr>
        <w:t>the policy</w:t>
      </w:r>
      <w:r w:rsidRPr="00463AD8">
        <w:rPr>
          <w:rFonts w:ascii="Times New Roman" w:eastAsia="Calibri" w:hAnsi="Times New Roman" w:cs="Times New Roman"/>
          <w:i/>
          <w:color w:val="auto"/>
        </w:rPr>
        <w:t xml:space="preserve"> documents placed considerable emphasis on the development of learner autonomy. Despite the aspirations of the new curriculum requirements, in practice it has been observed that many teachers </w:t>
      </w:r>
      <w:r w:rsidR="009F2483" w:rsidRPr="00463AD8">
        <w:rPr>
          <w:rFonts w:ascii="Times New Roman" w:eastAsia="Calibri" w:hAnsi="Times New Roman" w:cs="Times New Roman"/>
          <w:i/>
          <w:color w:val="auto"/>
        </w:rPr>
        <w:t xml:space="preserve">may </w:t>
      </w:r>
      <w:r w:rsidRPr="00463AD8">
        <w:rPr>
          <w:rFonts w:ascii="Times New Roman" w:eastAsia="Calibri" w:hAnsi="Times New Roman" w:cs="Times New Roman"/>
          <w:i/>
          <w:color w:val="auto"/>
        </w:rPr>
        <w:t>struggle to implement their content</w:t>
      </w:r>
      <w:r w:rsidR="00A967F0" w:rsidRPr="00463AD8">
        <w:rPr>
          <w:rFonts w:ascii="Times New Roman" w:eastAsia="Calibri" w:hAnsi="Times New Roman" w:cs="Times New Roman"/>
          <w:i/>
          <w:color w:val="auto"/>
        </w:rPr>
        <w:t xml:space="preserve"> </w:t>
      </w:r>
      <w:r w:rsidR="000E6648" w:rsidRPr="00463AD8">
        <w:rPr>
          <w:rFonts w:ascii="Times New Roman" w:eastAsia="Calibri" w:hAnsi="Times New Roman" w:cs="Times New Roman"/>
          <w:i/>
          <w:color w:val="auto"/>
        </w:rPr>
        <w:t>(</w:t>
      </w:r>
      <w:r w:rsidR="00A967F0" w:rsidRPr="00463AD8">
        <w:rPr>
          <w:rFonts w:ascii="Times New Roman" w:eastAsia="Calibri" w:hAnsi="Times New Roman" w:cs="Times New Roman"/>
          <w:i/>
          <w:color w:val="auto"/>
        </w:rPr>
        <w:t>He &amp; Zhong, 2007; Lin &amp; Chen, 2009; Xu, 2014)</w:t>
      </w:r>
      <w:r w:rsidRPr="00463AD8">
        <w:rPr>
          <w:rFonts w:ascii="Times New Roman" w:eastAsia="Calibri" w:hAnsi="Times New Roman" w:cs="Times New Roman"/>
          <w:i/>
          <w:color w:val="auto"/>
        </w:rPr>
        <w:t>. To better document this mismatch and identify its causes, this study investigate</w:t>
      </w:r>
      <w:r w:rsidR="009F2483" w:rsidRPr="00463AD8">
        <w:rPr>
          <w:rFonts w:ascii="Times New Roman" w:eastAsia="Calibri" w:hAnsi="Times New Roman" w:cs="Times New Roman"/>
          <w:i/>
          <w:color w:val="auto"/>
        </w:rPr>
        <w:t>d</w:t>
      </w:r>
      <w:r w:rsidRPr="00463AD8">
        <w:rPr>
          <w:rFonts w:ascii="Times New Roman" w:eastAsia="Calibri" w:hAnsi="Times New Roman" w:cs="Times New Roman"/>
          <w:i/>
          <w:color w:val="auto"/>
        </w:rPr>
        <w:t xml:space="preserve"> 668 students’ and 182 teachers’ beliefs, practices and readiness for autonomy in the context of the College English course. Through questionnaires and interviews, this research found that both the students and teachers appeared psychologically, but not technically or </w:t>
      </w:r>
      <w:r w:rsidR="002358A6" w:rsidRPr="00463AD8">
        <w:rPr>
          <w:rFonts w:ascii="Times New Roman" w:eastAsia="Calibri" w:hAnsi="Times New Roman" w:cs="Times New Roman"/>
          <w:i/>
          <w:color w:val="auto"/>
        </w:rPr>
        <w:t>behaviourally</w:t>
      </w:r>
      <w:r w:rsidRPr="00463AD8">
        <w:rPr>
          <w:rFonts w:ascii="Times New Roman" w:eastAsia="Calibri" w:hAnsi="Times New Roman" w:cs="Times New Roman"/>
          <w:i/>
          <w:color w:val="auto"/>
        </w:rPr>
        <w:t xml:space="preserve">, ready for autonomy. The challenges to the promotion of autonomy in Chinese universities seem to be more about pedagogical than cultural impediments. We conclude the paper with a number of implications to enable classroom practitioners to better </w:t>
      </w:r>
      <w:r w:rsidR="009F2483" w:rsidRPr="00463AD8">
        <w:rPr>
          <w:rFonts w:ascii="Times New Roman" w:eastAsia="Calibri" w:hAnsi="Times New Roman" w:cs="Times New Roman"/>
          <w:i/>
          <w:color w:val="auto"/>
        </w:rPr>
        <w:t>integrate</w:t>
      </w:r>
      <w:r w:rsidRPr="00463AD8">
        <w:rPr>
          <w:rFonts w:ascii="Times New Roman" w:eastAsia="Calibri" w:hAnsi="Times New Roman" w:cs="Times New Roman"/>
          <w:i/>
          <w:color w:val="auto"/>
        </w:rPr>
        <w:t xml:space="preserve"> the development of autonomy in</w:t>
      </w:r>
      <w:r w:rsidR="009F2483" w:rsidRPr="00463AD8">
        <w:rPr>
          <w:rFonts w:ascii="Times New Roman" w:eastAsia="Calibri" w:hAnsi="Times New Roman" w:cs="Times New Roman"/>
          <w:i/>
          <w:color w:val="auto"/>
        </w:rPr>
        <w:t>to</w:t>
      </w:r>
      <w:r w:rsidRPr="00463AD8">
        <w:rPr>
          <w:rFonts w:ascii="Times New Roman" w:eastAsia="Calibri" w:hAnsi="Times New Roman" w:cs="Times New Roman"/>
          <w:i/>
          <w:color w:val="auto"/>
        </w:rPr>
        <w:t xml:space="preserve"> the curriculum.</w:t>
      </w:r>
    </w:p>
    <w:p w14:paraId="2E4AFAFE" w14:textId="77777777" w:rsidR="00CC4068" w:rsidRPr="00463AD8" w:rsidRDefault="000C0F73" w:rsidP="002358A6">
      <w:pPr>
        <w:widowControl w:val="0"/>
        <w:ind w:right="1791"/>
        <w:jc w:val="both"/>
        <w:rPr>
          <w:rFonts w:ascii="Times New Roman" w:eastAsia="Calibri" w:hAnsi="Times New Roman" w:cs="Times New Roman"/>
          <w:i/>
          <w:color w:val="auto"/>
          <w:sz w:val="24"/>
          <w:szCs w:val="24"/>
        </w:rPr>
      </w:pPr>
      <w:r w:rsidRPr="00463AD8">
        <w:rPr>
          <w:rFonts w:ascii="Times New Roman" w:eastAsia="Calibri" w:hAnsi="Times New Roman" w:cs="Times New Roman"/>
          <w:i/>
          <w:color w:val="auto"/>
          <w:sz w:val="24"/>
          <w:szCs w:val="24"/>
        </w:rPr>
        <w:t xml:space="preserve"> </w:t>
      </w:r>
    </w:p>
    <w:p w14:paraId="0D8B9BBF" w14:textId="77777777" w:rsidR="00CC4068" w:rsidRPr="00463AD8" w:rsidRDefault="000C0F73" w:rsidP="002358A6">
      <w:pPr>
        <w:widowControl w:val="0"/>
        <w:ind w:right="1800"/>
        <w:jc w:val="both"/>
        <w:rPr>
          <w:rFonts w:ascii="Times New Roman" w:eastAsia="Calibri" w:hAnsi="Times New Roman" w:cs="Times New Roman"/>
          <w:color w:val="auto"/>
        </w:rPr>
      </w:pPr>
      <w:r w:rsidRPr="00463AD8">
        <w:rPr>
          <w:rFonts w:ascii="Times New Roman" w:eastAsia="Calibri" w:hAnsi="Times New Roman" w:cs="Times New Roman"/>
          <w:b/>
          <w:color w:val="auto"/>
        </w:rPr>
        <w:t xml:space="preserve">Key words: </w:t>
      </w:r>
      <w:r w:rsidRPr="00463AD8">
        <w:rPr>
          <w:rFonts w:ascii="Times New Roman" w:eastAsia="Calibri" w:hAnsi="Times New Roman" w:cs="Times New Roman"/>
          <w:color w:val="auto"/>
        </w:rPr>
        <w:t>learner autonomy; teacher autonomy; readiness for autonomy</w:t>
      </w:r>
    </w:p>
    <w:p w14:paraId="3FE2AE13" w14:textId="77777777" w:rsidR="00CC4068" w:rsidRPr="00463AD8" w:rsidRDefault="000C0F73">
      <w:pPr>
        <w:widowControl w:val="0"/>
        <w:ind w:right="1800"/>
        <w:rPr>
          <w:rFonts w:ascii="Times New Roman" w:eastAsia="Times New Roman" w:hAnsi="Times New Roman" w:cs="Times New Roman"/>
          <w:b/>
          <w:i/>
          <w:color w:val="auto"/>
        </w:rPr>
      </w:pPr>
      <w:r w:rsidRPr="00463AD8">
        <w:rPr>
          <w:rFonts w:ascii="Times New Roman" w:eastAsia="Times New Roman" w:hAnsi="Times New Roman" w:cs="Times New Roman"/>
          <w:b/>
          <w:i/>
          <w:color w:val="auto"/>
        </w:rPr>
        <w:t xml:space="preserve"> </w:t>
      </w:r>
    </w:p>
    <w:p w14:paraId="763CF7E0" w14:textId="77777777" w:rsidR="00CC4068" w:rsidRDefault="000C0F73">
      <w:pPr>
        <w:widowControl w:val="0"/>
        <w:ind w:right="1800"/>
        <w:jc w:val="both"/>
        <w:rPr>
          <w:rFonts w:ascii="Times New Roman" w:eastAsia="Times New Roman" w:hAnsi="Times New Roman" w:cs="Times New Roman"/>
          <w:b/>
          <w:color w:val="221F1F"/>
        </w:rPr>
      </w:pPr>
      <w:r>
        <w:rPr>
          <w:rFonts w:ascii="Times New Roman" w:eastAsia="Times New Roman" w:hAnsi="Times New Roman" w:cs="Times New Roman"/>
          <w:b/>
          <w:color w:val="221F1F"/>
        </w:rPr>
        <w:t>Introduction</w:t>
      </w:r>
    </w:p>
    <w:p w14:paraId="1BFE3893" w14:textId="77777777" w:rsidR="00CC4068" w:rsidRPr="00463AD8" w:rsidRDefault="000C0F73">
      <w:pPr>
        <w:widowControl w:val="0"/>
        <w:ind w:right="1800" w:firstLine="480"/>
        <w:jc w:val="both"/>
        <w:rPr>
          <w:rFonts w:ascii="Times New Roman" w:eastAsia="Times New Roman" w:hAnsi="Times New Roman" w:cs="Times New Roman"/>
          <w:color w:val="auto"/>
        </w:rPr>
      </w:pPr>
      <w:r w:rsidRPr="00463AD8">
        <w:rPr>
          <w:rFonts w:ascii="Times New Roman" w:eastAsia="Times New Roman" w:hAnsi="Times New Roman" w:cs="Times New Roman"/>
          <w:color w:val="auto"/>
        </w:rPr>
        <w:t>In 2004 the Chinese Ministry of Education introduced the College English Curriculum Requirements (the Requirements hereafter)</w:t>
      </w:r>
      <w:r w:rsidR="00306274" w:rsidRPr="00463AD8">
        <w:rPr>
          <w:rFonts w:ascii="Times New Roman" w:eastAsia="Times New Roman" w:hAnsi="Times New Roman" w:cs="Times New Roman"/>
          <w:color w:val="auto"/>
        </w:rPr>
        <w:t xml:space="preserve">, an official curriculum designed to provide guidelines for English instructions in Chinese universities and colleges, </w:t>
      </w:r>
      <w:r w:rsidRPr="00463AD8">
        <w:rPr>
          <w:rFonts w:ascii="Times New Roman" w:eastAsia="Times New Roman" w:hAnsi="Times New Roman" w:cs="Times New Roman"/>
          <w:color w:val="auto"/>
        </w:rPr>
        <w:t xml:space="preserve"> The Requirements, states that one of the objectives of College English (CE), an EFL course for all the non-English majors in their first two years of college study</w:t>
      </w:r>
      <w:r w:rsidR="00E611CF" w:rsidRPr="00463AD8">
        <w:rPr>
          <w:rFonts w:ascii="Times New Roman" w:hAnsi="Times New Roman" w:cs="Times New Roman" w:hint="eastAsia"/>
          <w:color w:val="auto"/>
          <w:lang w:eastAsia="zh-CN"/>
        </w:rPr>
        <w:t xml:space="preserve">, </w:t>
      </w:r>
      <w:r w:rsidR="00E611CF" w:rsidRPr="00463AD8">
        <w:rPr>
          <w:rFonts w:ascii="Times New Roman" w:hAnsi="Times New Roman" w:cs="Times New Roman"/>
          <w:color w:val="auto"/>
          <w:sz w:val="24"/>
          <w:szCs w:val="24"/>
          <w:lang w:eastAsia="zh-CN"/>
        </w:rPr>
        <w:t xml:space="preserve">is </w:t>
      </w:r>
      <w:r w:rsidR="00E611CF" w:rsidRPr="00463AD8">
        <w:rPr>
          <w:rFonts w:ascii="Times New Roman" w:hAnsi="Times New Roman" w:cs="Times New Roman"/>
          <w:color w:val="auto"/>
          <w:sz w:val="24"/>
          <w:szCs w:val="24"/>
        </w:rPr>
        <w:t>to develop students’ autonomous learning ability</w:t>
      </w:r>
      <w:r w:rsidR="00817903" w:rsidRPr="00463AD8">
        <w:rPr>
          <w:rFonts w:ascii="Times New Roman" w:hAnsi="Times New Roman" w:cs="Times New Roman" w:hint="eastAsia"/>
          <w:color w:val="auto"/>
          <w:sz w:val="24"/>
          <w:szCs w:val="24"/>
          <w:lang w:eastAsia="zh-CN"/>
        </w:rPr>
        <w:t>, which is</w:t>
      </w:r>
      <w:r w:rsidR="00817903" w:rsidRPr="00463AD8">
        <w:rPr>
          <w:rFonts w:ascii="Times New Roman" w:eastAsia="Times New Roman" w:hAnsi="Times New Roman" w:cs="Times New Roman" w:hint="eastAsia"/>
          <w:color w:val="auto"/>
        </w:rPr>
        <w:t xml:space="preserve"> </w:t>
      </w:r>
      <w:r w:rsidR="00711C2F" w:rsidRPr="00463AD8">
        <w:rPr>
          <w:rFonts w:ascii="Times New Roman" w:eastAsia="Times New Roman" w:hAnsi="Times New Roman" w:cs="Times New Roman"/>
          <w:color w:val="auto"/>
        </w:rPr>
        <w:t>“</w:t>
      </w:r>
      <w:r w:rsidR="00817903" w:rsidRPr="00463AD8">
        <w:rPr>
          <w:rFonts w:ascii="Times New Roman" w:eastAsia="Times New Roman" w:hAnsi="Times New Roman" w:cs="Times New Roman" w:hint="eastAsia"/>
          <w:color w:val="auto"/>
        </w:rPr>
        <w:t>a</w:t>
      </w:r>
      <w:r w:rsidR="00817903" w:rsidRPr="00463AD8">
        <w:rPr>
          <w:rFonts w:ascii="Times New Roman" w:eastAsia="Times New Roman" w:hAnsi="Times New Roman" w:cs="Times New Roman"/>
          <w:color w:val="auto"/>
        </w:rPr>
        <w:t xml:space="preserve">n important indicator of the successful reform of the teaching model” </w:t>
      </w:r>
      <w:r w:rsidR="00E611CF" w:rsidRPr="00463AD8">
        <w:rPr>
          <w:rFonts w:ascii="Times New Roman" w:eastAsia="Times New Roman" w:hAnsi="Times New Roman" w:cs="Times New Roman"/>
          <w:color w:val="auto"/>
        </w:rPr>
        <w:t>(</w:t>
      </w:r>
      <w:r w:rsidR="00817903" w:rsidRPr="00463AD8">
        <w:rPr>
          <w:rFonts w:ascii="Times New Roman" w:eastAsia="Times New Roman" w:hAnsi="Times New Roman" w:cs="Times New Roman"/>
          <w:color w:val="auto"/>
        </w:rPr>
        <w:t>The Requirements, 2004, p.</w:t>
      </w:r>
      <w:r w:rsidR="00817903" w:rsidRPr="00463AD8">
        <w:rPr>
          <w:rFonts w:ascii="Times New Roman" w:eastAsia="Times New Roman" w:hAnsi="Times New Roman" w:cs="Times New Roman" w:hint="eastAsia"/>
          <w:color w:val="auto"/>
        </w:rPr>
        <w:t>23</w:t>
      </w:r>
      <w:r w:rsidR="00E611CF" w:rsidRPr="00463AD8">
        <w:rPr>
          <w:rFonts w:ascii="Times New Roman" w:eastAsia="Times New Roman" w:hAnsi="Times New Roman" w:cs="Times New Roman"/>
          <w:color w:val="auto"/>
        </w:rPr>
        <w:t>)</w:t>
      </w:r>
      <w:r w:rsidR="00711C2F" w:rsidRPr="00463AD8">
        <w:rPr>
          <w:rFonts w:ascii="Times New Roman" w:eastAsia="Times New Roman" w:hAnsi="Times New Roman" w:cs="Times New Roman"/>
          <w:color w:val="auto"/>
        </w:rPr>
        <w:t>.</w:t>
      </w:r>
    </w:p>
    <w:p w14:paraId="02CD1DF9" w14:textId="77777777" w:rsidR="00CC4068" w:rsidRPr="00463AD8" w:rsidRDefault="000C0F73">
      <w:pPr>
        <w:widowControl w:val="0"/>
        <w:ind w:right="1800" w:firstLine="480"/>
        <w:jc w:val="both"/>
        <w:rPr>
          <w:rFonts w:ascii="Times New Roman" w:eastAsia="Times New Roman" w:hAnsi="Times New Roman" w:cs="Times New Roman"/>
          <w:color w:val="auto"/>
        </w:rPr>
      </w:pPr>
      <w:r w:rsidRPr="00463AD8">
        <w:rPr>
          <w:rFonts w:ascii="Times New Roman" w:eastAsia="Times New Roman" w:hAnsi="Times New Roman" w:cs="Times New Roman"/>
          <w:color w:val="auto"/>
        </w:rPr>
        <w:t xml:space="preserve">Against this background, a great deal of effort has been made in the Chinese tertiary EFL context to develop learner autonomy. Research, however, has reported that many </w:t>
      </w:r>
      <w:r w:rsidR="00711C2F" w:rsidRPr="00463AD8">
        <w:rPr>
          <w:rFonts w:ascii="Times New Roman" w:eastAsia="Times New Roman" w:hAnsi="Times New Roman" w:cs="Times New Roman"/>
          <w:color w:val="auto"/>
        </w:rPr>
        <w:t>students continue</w:t>
      </w:r>
      <w:r w:rsidRPr="00463AD8">
        <w:rPr>
          <w:rFonts w:ascii="Times New Roman" w:eastAsia="Times New Roman" w:hAnsi="Times New Roman" w:cs="Times New Roman"/>
          <w:color w:val="auto"/>
        </w:rPr>
        <w:t xml:space="preserve"> to have low levels of autonomy (He &amp; Zhong, 2007; Lin &amp; Chen, 2009; Xu, 2014). Our aim is to identify the reasons for this. In particular, we look at the key variables </w:t>
      </w:r>
      <w:r w:rsidR="00711C2F" w:rsidRPr="00463AD8">
        <w:rPr>
          <w:rFonts w:ascii="Times New Roman" w:eastAsia="Times New Roman" w:hAnsi="Times New Roman" w:cs="Times New Roman"/>
          <w:color w:val="auto"/>
        </w:rPr>
        <w:t>of ‘learner</w:t>
      </w:r>
      <w:r w:rsidRPr="00463AD8">
        <w:rPr>
          <w:rFonts w:ascii="Times New Roman" w:eastAsia="Times New Roman" w:hAnsi="Times New Roman" w:cs="Times New Roman"/>
          <w:color w:val="auto"/>
        </w:rPr>
        <w:t xml:space="preserve"> and teacher readiness’ for autonomy, that have been identified in previous research as “both a starting point for autonomous learning activities and a consequence of past learning experiences” (Higgs, 1988, p. 45) and as having a major impact on learners’ development of autonomy (Cotterall, 1995; Murphy &amp; Hurd, 2011; Vieira &amp; Barbosa, 2009). In this article we investigate if, and to what extent, learner and teacher readiness plays a role in the development of learner autonomy in the Chinese </w:t>
      </w:r>
      <w:r w:rsidR="00711C2F" w:rsidRPr="00463AD8">
        <w:rPr>
          <w:rFonts w:ascii="Times New Roman" w:eastAsia="Times New Roman" w:hAnsi="Times New Roman" w:cs="Times New Roman"/>
          <w:color w:val="auto"/>
        </w:rPr>
        <w:t>tertiary</w:t>
      </w:r>
      <w:r w:rsidR="00BB7D19" w:rsidRPr="00463AD8">
        <w:rPr>
          <w:rFonts w:ascii="Times New Roman" w:hAnsi="Times New Roman" w:cs="Times New Roman" w:hint="eastAsia"/>
          <w:color w:val="auto"/>
          <w:lang w:eastAsia="zh-CN"/>
        </w:rPr>
        <w:t xml:space="preserve"> </w:t>
      </w:r>
      <w:r w:rsidRPr="00463AD8">
        <w:rPr>
          <w:rFonts w:ascii="Times New Roman" w:eastAsia="Times New Roman" w:hAnsi="Times New Roman" w:cs="Times New Roman"/>
          <w:color w:val="auto"/>
        </w:rPr>
        <w:t xml:space="preserve">context. </w:t>
      </w:r>
    </w:p>
    <w:p w14:paraId="12038046" w14:textId="77777777" w:rsidR="00CC4068" w:rsidRPr="00463AD8" w:rsidRDefault="000C0F73" w:rsidP="00E16A41">
      <w:pPr>
        <w:widowControl w:val="0"/>
        <w:ind w:right="1800" w:firstLine="480"/>
        <w:jc w:val="both"/>
        <w:rPr>
          <w:rFonts w:ascii="Times New Roman" w:eastAsia="Times New Roman" w:hAnsi="Times New Roman" w:cs="Times New Roman"/>
          <w:color w:val="auto"/>
          <w:lang w:val="en-US"/>
        </w:rPr>
      </w:pPr>
      <w:r w:rsidRPr="00463AD8">
        <w:rPr>
          <w:rFonts w:ascii="Times New Roman" w:eastAsia="Times New Roman" w:hAnsi="Times New Roman" w:cs="Times New Roman"/>
          <w:color w:val="auto"/>
        </w:rPr>
        <w:t xml:space="preserve"> </w:t>
      </w:r>
    </w:p>
    <w:p w14:paraId="2B5CB45B" w14:textId="77777777" w:rsidR="00CC4068" w:rsidRPr="00463AD8" w:rsidRDefault="000C0F73">
      <w:pPr>
        <w:widowControl w:val="0"/>
        <w:ind w:right="1800"/>
        <w:jc w:val="both"/>
        <w:rPr>
          <w:rFonts w:ascii="Times New Roman" w:eastAsia="Times New Roman" w:hAnsi="Times New Roman" w:cs="Times New Roman"/>
          <w:b/>
          <w:color w:val="auto"/>
          <w:lang w:val="en-US"/>
        </w:rPr>
      </w:pPr>
      <w:r w:rsidRPr="00463AD8">
        <w:rPr>
          <w:rFonts w:ascii="Times New Roman" w:eastAsia="Times New Roman" w:hAnsi="Times New Roman" w:cs="Times New Roman"/>
          <w:b/>
          <w:color w:val="auto"/>
        </w:rPr>
        <w:t xml:space="preserve">Literature review </w:t>
      </w:r>
    </w:p>
    <w:p w14:paraId="1E7FD702" w14:textId="77777777" w:rsidR="00CC4068" w:rsidRPr="00463AD8" w:rsidRDefault="000C0F73">
      <w:pPr>
        <w:widowControl w:val="0"/>
        <w:ind w:right="1800"/>
        <w:jc w:val="both"/>
        <w:rPr>
          <w:rFonts w:ascii="Times New Roman" w:eastAsia="Times New Roman" w:hAnsi="Times New Roman" w:cs="Times New Roman"/>
          <w:b/>
          <w:i/>
          <w:color w:val="auto"/>
        </w:rPr>
      </w:pPr>
      <w:r w:rsidRPr="00463AD8">
        <w:rPr>
          <w:rFonts w:ascii="Times New Roman" w:eastAsia="Times New Roman" w:hAnsi="Times New Roman" w:cs="Times New Roman"/>
          <w:b/>
          <w:i/>
          <w:color w:val="auto"/>
        </w:rPr>
        <w:lastRenderedPageBreak/>
        <w:t>Definition of learner autonomy and teacher autonomy</w:t>
      </w:r>
    </w:p>
    <w:p w14:paraId="29683A4D" w14:textId="77777777" w:rsidR="00CC4068" w:rsidRPr="00463AD8" w:rsidRDefault="000C0F73">
      <w:pPr>
        <w:widowControl w:val="0"/>
        <w:ind w:right="1800"/>
        <w:jc w:val="both"/>
        <w:rPr>
          <w:rFonts w:ascii="Times New Roman" w:eastAsia="Times New Roman" w:hAnsi="Times New Roman" w:cs="Times New Roman"/>
          <w:color w:val="auto"/>
        </w:rPr>
      </w:pPr>
      <w:r w:rsidRPr="00463AD8">
        <w:rPr>
          <w:rFonts w:ascii="Times New Roman" w:eastAsia="Times New Roman" w:hAnsi="Times New Roman" w:cs="Times New Roman"/>
          <w:color w:val="auto"/>
        </w:rPr>
        <w:t>To understand readiness for autonomy, we first need to conceptualize the constructs of “learner autonomy” and “teacher autonomy”. Holec (1981) conceives of the former as learners’ ability to take charge of their own learning. In this view, autonomous learners are able to determine their learning objectives, define content and progression, monitor and evaluate learning outcomes in their learning process (Dam, 1995; Hedge, 2000; Holec, 1981; Little, 1991; Littlewood, 1996; Wenden, 1991).</w:t>
      </w:r>
    </w:p>
    <w:p w14:paraId="1E9155E5" w14:textId="77777777" w:rsidR="00CC4068" w:rsidRPr="00463AD8" w:rsidRDefault="000C0F73">
      <w:pPr>
        <w:widowControl w:val="0"/>
        <w:ind w:right="1800" w:firstLine="480"/>
        <w:jc w:val="both"/>
        <w:rPr>
          <w:rFonts w:ascii="Times New Roman" w:eastAsia="Times New Roman" w:hAnsi="Times New Roman" w:cs="Times New Roman"/>
          <w:color w:val="auto"/>
        </w:rPr>
      </w:pPr>
      <w:r w:rsidRPr="00463AD8">
        <w:rPr>
          <w:rFonts w:ascii="Times New Roman" w:eastAsia="Times New Roman" w:hAnsi="Times New Roman" w:cs="Times New Roman"/>
          <w:color w:val="auto"/>
        </w:rPr>
        <w:t>Others see learner autonomy as an attitude towards learning in which learners are prepared to take responsibility for their own learning (Benson, 2005; Broady &amp; Kenning, 1996; Dam, 1995; Little; 1991; Scharle &amp; Szabo, 2000). Wenden (1991, p.53) argues that autonomous learners are willing to take on responsibility, see themselves as having a crucial role in the language learning,  are  self-confident, believing in their ability to learn and self-manage their learning.</w:t>
      </w:r>
    </w:p>
    <w:p w14:paraId="4898F554" w14:textId="77777777" w:rsidR="00CC4068" w:rsidRPr="00463AD8" w:rsidRDefault="000C0F73">
      <w:pPr>
        <w:widowControl w:val="0"/>
        <w:ind w:right="1800" w:firstLine="480"/>
        <w:jc w:val="both"/>
        <w:rPr>
          <w:rFonts w:ascii="Times New Roman" w:eastAsia="Times New Roman" w:hAnsi="Times New Roman" w:cs="Times New Roman"/>
          <w:color w:val="auto"/>
        </w:rPr>
      </w:pPr>
      <w:r w:rsidRPr="00463AD8">
        <w:rPr>
          <w:rFonts w:ascii="Times New Roman" w:eastAsia="Times New Roman" w:hAnsi="Times New Roman" w:cs="Times New Roman"/>
          <w:color w:val="auto"/>
        </w:rPr>
        <w:t xml:space="preserve">The </w:t>
      </w:r>
      <w:r w:rsidR="00DF023B" w:rsidRPr="00463AD8">
        <w:rPr>
          <w:rFonts w:ascii="Times New Roman" w:eastAsia="Times New Roman" w:hAnsi="Times New Roman" w:cs="Times New Roman"/>
          <w:color w:val="auto"/>
        </w:rPr>
        <w:t>behavioural</w:t>
      </w:r>
      <w:r w:rsidRPr="00463AD8">
        <w:rPr>
          <w:rFonts w:ascii="Times New Roman" w:eastAsia="Times New Roman" w:hAnsi="Times New Roman" w:cs="Times New Roman"/>
          <w:color w:val="auto"/>
        </w:rPr>
        <w:t xml:space="preserve"> attributes of autonomous learners show that they are capable of performing actions associated with their ability and attitudes related to autonomy. </w:t>
      </w:r>
      <w:r w:rsidR="00DF023B" w:rsidRPr="00463AD8">
        <w:rPr>
          <w:rFonts w:ascii="Times New Roman" w:eastAsia="Times New Roman" w:hAnsi="Times New Roman" w:cs="Times New Roman"/>
          <w:color w:val="auto"/>
        </w:rPr>
        <w:t>Reinders (2011, p.</w:t>
      </w:r>
      <w:r w:rsidRPr="00463AD8">
        <w:rPr>
          <w:rFonts w:ascii="Times New Roman" w:eastAsia="Times New Roman" w:hAnsi="Times New Roman" w:cs="Times New Roman"/>
          <w:color w:val="auto"/>
        </w:rPr>
        <w:t>45) argues that the definition of autonomy as either an ability or as a particular kind of learning act is incomplete and to have an ability to do something but not do it would hardly be useful. The profiles of autonomous learners given by Candy (1991), Hedge (2000) and Wenden (1991) also suggest that an autonomous learner is not simply one who has the skills and attitudes to manage their own learning, but one who is capable of performing actions associated with these skills and attitudes.</w:t>
      </w:r>
    </w:p>
    <w:p w14:paraId="2F0867C4" w14:textId="77777777" w:rsidR="00CC4068" w:rsidRPr="00463AD8" w:rsidRDefault="000C0F73">
      <w:pPr>
        <w:widowControl w:val="0"/>
        <w:ind w:right="1800" w:firstLine="480"/>
        <w:jc w:val="both"/>
        <w:rPr>
          <w:rFonts w:ascii="Times New Roman" w:eastAsia="Times New Roman" w:hAnsi="Times New Roman" w:cs="Times New Roman"/>
          <w:color w:val="auto"/>
        </w:rPr>
      </w:pPr>
      <w:r w:rsidRPr="00463AD8">
        <w:rPr>
          <w:rFonts w:ascii="Times New Roman" w:eastAsia="Times New Roman" w:hAnsi="Times New Roman" w:cs="Times New Roman"/>
          <w:color w:val="auto"/>
        </w:rPr>
        <w:t xml:space="preserve">Like learner autonomy, the concept of “teacher autonomy” has been subject to ongoing discussions in the literature. Thavenius (1999, p.160) defines teacher autonomy as “ability and willingness to help learners to take responsibility for their own learning”. </w:t>
      </w:r>
      <w:r w:rsidR="00DF023B" w:rsidRPr="00463AD8">
        <w:rPr>
          <w:rFonts w:ascii="Times New Roman" w:eastAsia="Times New Roman" w:hAnsi="Times New Roman" w:cs="Times New Roman"/>
          <w:color w:val="auto"/>
        </w:rPr>
        <w:t>Little (1995, p.</w:t>
      </w:r>
      <w:r w:rsidRPr="00463AD8">
        <w:rPr>
          <w:rFonts w:ascii="Times New Roman" w:eastAsia="Times New Roman" w:hAnsi="Times New Roman" w:cs="Times New Roman"/>
          <w:color w:val="auto"/>
        </w:rPr>
        <w:t>179) sees it as “having strong sense of personal responsibility for their teaching, exercising via continuous reflection and analysis the highest possible degree of affective and cognitive control of the teaching process, and exploring the freedom that this confers”.</w:t>
      </w:r>
      <w:bookmarkStart w:id="0" w:name="OLE_LINK16"/>
      <w:bookmarkStart w:id="1" w:name="OLE_LINK17"/>
      <w:r w:rsidRPr="00463AD8">
        <w:rPr>
          <w:rFonts w:ascii="Times New Roman" w:eastAsia="Times New Roman" w:hAnsi="Times New Roman" w:cs="Times New Roman"/>
          <w:color w:val="auto"/>
        </w:rPr>
        <w:t xml:space="preserve"> Smith &amp; Erdogan (2008, p.84) identified two dimensions of teacher autonomy in the literature: the capacity for self-directed development and freedom from control by others</w:t>
      </w:r>
      <w:bookmarkEnd w:id="0"/>
      <w:bookmarkEnd w:id="1"/>
      <w:r w:rsidRPr="00463AD8">
        <w:rPr>
          <w:rFonts w:ascii="Times New Roman" w:eastAsia="Times New Roman" w:hAnsi="Times New Roman" w:cs="Times New Roman"/>
          <w:color w:val="auto"/>
        </w:rPr>
        <w:t>. But Raya &amp; Vieira (2015) contend that such freedom seldom exists in the school setting. Teacher autonomy is not about being free from external constraints and acting according to one’s desires but is essentially about being willing and able to challenge non-democratic traditions and developing a professional sense of agency in teaching that is directly connected with promoting the learners’ agency in learning (</w:t>
      </w:r>
      <w:r w:rsidR="0089272E">
        <w:rPr>
          <w:rFonts w:ascii="Times New Roman" w:eastAsia="Times New Roman" w:hAnsi="Times New Roman" w:cs="Times New Roman"/>
          <w:color w:val="221F1F"/>
        </w:rPr>
        <w:t>Ibid</w:t>
      </w:r>
      <w:r w:rsidRPr="00463AD8">
        <w:rPr>
          <w:rFonts w:ascii="Times New Roman" w:eastAsia="Times New Roman" w:hAnsi="Times New Roman" w:cs="Times New Roman"/>
          <w:color w:val="auto"/>
        </w:rPr>
        <w:t>, 2015, p. 38).</w:t>
      </w:r>
    </w:p>
    <w:p w14:paraId="70819248" w14:textId="77777777" w:rsidR="00CC4068" w:rsidRPr="00463AD8" w:rsidRDefault="000C0F73">
      <w:pPr>
        <w:widowControl w:val="0"/>
        <w:ind w:right="1800" w:firstLine="480"/>
        <w:jc w:val="both"/>
        <w:rPr>
          <w:rFonts w:ascii="Times New Roman" w:eastAsia="Times New Roman" w:hAnsi="Times New Roman" w:cs="Times New Roman"/>
          <w:color w:val="auto"/>
        </w:rPr>
      </w:pPr>
      <w:r w:rsidRPr="00463AD8">
        <w:rPr>
          <w:rFonts w:ascii="Times New Roman" w:eastAsia="Times New Roman" w:hAnsi="Times New Roman" w:cs="Times New Roman"/>
          <w:color w:val="auto"/>
        </w:rPr>
        <w:t xml:space="preserve">As can be seen from the above, although there is lack of consensus on a holistic definition, the main characteristic of learner autonomy and teacher autonomy involve willingness, ability and </w:t>
      </w:r>
      <w:r w:rsidR="00557803" w:rsidRPr="00463AD8">
        <w:rPr>
          <w:rFonts w:ascii="Times New Roman" w:eastAsia="Times New Roman" w:hAnsi="Times New Roman" w:cs="Times New Roman"/>
          <w:color w:val="auto"/>
        </w:rPr>
        <w:t>behaviours</w:t>
      </w:r>
      <w:r w:rsidRPr="00463AD8">
        <w:rPr>
          <w:rFonts w:ascii="Times New Roman" w:eastAsia="Times New Roman" w:hAnsi="Times New Roman" w:cs="Times New Roman"/>
          <w:color w:val="auto"/>
        </w:rPr>
        <w:t xml:space="preserve"> to take charge of one’s learning/teaching. In this paper both learner autonomy and teacher autonomy are defined as “the extent to</w:t>
      </w:r>
      <w:r w:rsidR="00C10AD0" w:rsidRPr="00463AD8">
        <w:rPr>
          <w:rFonts w:ascii="Times New Roman" w:eastAsia="Times New Roman" w:hAnsi="Times New Roman" w:cs="Times New Roman"/>
          <w:color w:val="auto"/>
        </w:rPr>
        <w:t xml:space="preserve"> which willingness and capacity</w:t>
      </w:r>
      <w:r w:rsidRPr="00463AD8">
        <w:rPr>
          <w:rFonts w:ascii="Times New Roman" w:eastAsia="Times New Roman" w:hAnsi="Times New Roman" w:cs="Times New Roman"/>
          <w:color w:val="auto"/>
        </w:rPr>
        <w:t xml:space="preserve"> to take charge of learning/teaching is demonstrated”.</w:t>
      </w:r>
    </w:p>
    <w:p w14:paraId="35D5CA52" w14:textId="77777777" w:rsidR="00CC4068" w:rsidRPr="00662CE0" w:rsidRDefault="000C0F73" w:rsidP="00662CE0">
      <w:pPr>
        <w:widowControl w:val="0"/>
        <w:ind w:right="1800" w:firstLine="480"/>
        <w:jc w:val="both"/>
        <w:rPr>
          <w:rFonts w:ascii="Times New Roman" w:eastAsia="Times New Roman" w:hAnsi="Times New Roman" w:cs="Times New Roman"/>
          <w:color w:val="auto"/>
          <w:lang w:val="en-US"/>
        </w:rPr>
      </w:pPr>
      <w:r w:rsidRPr="00463AD8">
        <w:rPr>
          <w:rFonts w:ascii="Times New Roman" w:eastAsia="Times New Roman" w:hAnsi="Times New Roman" w:cs="Times New Roman"/>
          <w:color w:val="auto"/>
        </w:rPr>
        <w:t>.</w:t>
      </w:r>
    </w:p>
    <w:p w14:paraId="65BF707F" w14:textId="77777777" w:rsidR="00CC4068" w:rsidRPr="00463AD8" w:rsidRDefault="000C0F73">
      <w:pPr>
        <w:widowControl w:val="0"/>
        <w:ind w:right="1800"/>
        <w:jc w:val="both"/>
        <w:rPr>
          <w:rFonts w:ascii="Times New Roman" w:eastAsia="Times New Roman" w:hAnsi="Times New Roman" w:cs="Times New Roman"/>
          <w:b/>
          <w:i/>
          <w:color w:val="auto"/>
        </w:rPr>
      </w:pPr>
      <w:r w:rsidRPr="00463AD8">
        <w:rPr>
          <w:rFonts w:ascii="Times New Roman" w:eastAsia="Times New Roman" w:hAnsi="Times New Roman" w:cs="Times New Roman"/>
          <w:b/>
          <w:i/>
          <w:color w:val="auto"/>
        </w:rPr>
        <w:t>Learner and teacher readiness for autonomy</w:t>
      </w:r>
    </w:p>
    <w:p w14:paraId="7C4BA7A0" w14:textId="77777777" w:rsidR="000C0F73" w:rsidRPr="00463AD8" w:rsidRDefault="007D0229">
      <w:pPr>
        <w:widowControl w:val="0"/>
        <w:ind w:right="1800" w:firstLine="480"/>
        <w:jc w:val="both"/>
        <w:rPr>
          <w:rFonts w:ascii="Times New Roman" w:eastAsia="Times New Roman" w:hAnsi="Times New Roman" w:cs="Times New Roman"/>
          <w:color w:val="auto"/>
        </w:rPr>
      </w:pPr>
      <w:r w:rsidRPr="00463AD8">
        <w:rPr>
          <w:rFonts w:ascii="Times New Roman" w:hAnsi="Times New Roman" w:cs="Times New Roman" w:hint="eastAsia"/>
          <w:color w:val="auto"/>
          <w:lang w:eastAsia="zh-CN"/>
        </w:rPr>
        <w:t>Since Riley (1988)</w:t>
      </w:r>
      <w:r w:rsidR="003024A2" w:rsidRPr="00463AD8">
        <w:rPr>
          <w:rFonts w:ascii="Times New Roman" w:hAnsi="Times New Roman" w:cs="Times New Roman" w:hint="eastAsia"/>
          <w:color w:val="auto"/>
          <w:lang w:eastAsia="zh-CN"/>
        </w:rPr>
        <w:t xml:space="preserve"> raised concerns about the cultural </w:t>
      </w:r>
      <w:r w:rsidR="0043450F" w:rsidRPr="00463AD8">
        <w:rPr>
          <w:rFonts w:ascii="Times New Roman" w:hAnsi="Times New Roman" w:cs="Times New Roman"/>
          <w:color w:val="auto"/>
          <w:lang w:eastAsia="zh-CN"/>
        </w:rPr>
        <w:t>appropriateness</w:t>
      </w:r>
      <w:r w:rsidR="003024A2" w:rsidRPr="00463AD8">
        <w:rPr>
          <w:rFonts w:ascii="Times New Roman" w:hAnsi="Times New Roman" w:cs="Times New Roman" w:hint="eastAsia"/>
          <w:color w:val="auto"/>
          <w:lang w:eastAsia="zh-CN"/>
        </w:rPr>
        <w:t xml:space="preserve"> of autonomy in language learning, t</w:t>
      </w:r>
      <w:r w:rsidRPr="00463AD8">
        <w:rPr>
          <w:rFonts w:ascii="Times New Roman" w:hAnsi="Times New Roman" w:cs="Times New Roman" w:hint="eastAsia"/>
          <w:color w:val="auto"/>
          <w:lang w:eastAsia="zh-CN"/>
        </w:rPr>
        <w:t xml:space="preserve">he validity of </w:t>
      </w:r>
      <w:r w:rsidR="0073648D" w:rsidRPr="00463AD8">
        <w:rPr>
          <w:rFonts w:ascii="Times New Roman" w:hAnsi="Times New Roman" w:cs="Times New Roman"/>
          <w:color w:val="auto"/>
          <w:lang w:eastAsia="zh-CN"/>
        </w:rPr>
        <w:t xml:space="preserve">the concept of </w:t>
      </w:r>
      <w:r w:rsidRPr="00463AD8">
        <w:rPr>
          <w:rFonts w:ascii="Times New Roman" w:hAnsi="Times New Roman" w:cs="Times New Roman" w:hint="eastAsia"/>
          <w:color w:val="auto"/>
          <w:lang w:eastAsia="zh-CN"/>
        </w:rPr>
        <w:t xml:space="preserve">learner autonomy has </w:t>
      </w:r>
      <w:r w:rsidRPr="00463AD8">
        <w:rPr>
          <w:rFonts w:ascii="Times New Roman" w:hAnsi="Times New Roman" w:cs="Times New Roman"/>
          <w:color w:val="auto"/>
          <w:lang w:eastAsia="zh-CN"/>
        </w:rPr>
        <w:t>triggered</w:t>
      </w:r>
      <w:r w:rsidR="000C0F73" w:rsidRPr="00463AD8">
        <w:rPr>
          <w:rFonts w:ascii="Times New Roman" w:eastAsia="Times New Roman" w:hAnsi="Times New Roman" w:cs="Times New Roman"/>
          <w:color w:val="auto"/>
        </w:rPr>
        <w:t xml:space="preserve"> a </w:t>
      </w:r>
      <w:r w:rsidR="004A6324" w:rsidRPr="00463AD8">
        <w:rPr>
          <w:rFonts w:ascii="Times New Roman" w:eastAsia="Times New Roman" w:hAnsi="Times New Roman" w:cs="Times New Roman"/>
          <w:color w:val="auto"/>
        </w:rPr>
        <w:t>large</w:t>
      </w:r>
      <w:r w:rsidR="000C0F73" w:rsidRPr="00463AD8">
        <w:rPr>
          <w:rFonts w:ascii="Times New Roman" w:eastAsia="Times New Roman" w:hAnsi="Times New Roman" w:cs="Times New Roman"/>
          <w:color w:val="auto"/>
        </w:rPr>
        <w:t xml:space="preserve"> body of research that address learners’ and teachers’ readiness for autonomy </w:t>
      </w:r>
      <w:r w:rsidR="0073648D" w:rsidRPr="00463AD8">
        <w:rPr>
          <w:rFonts w:ascii="Times New Roman" w:hAnsi="Times New Roman" w:cs="Times New Roman" w:hint="eastAsia"/>
          <w:color w:val="auto"/>
          <w:lang w:eastAsia="zh-CN"/>
        </w:rPr>
        <w:t>in non-Western cultures</w:t>
      </w:r>
      <w:r w:rsidR="004A6324" w:rsidRPr="00463AD8">
        <w:rPr>
          <w:rFonts w:ascii="Times New Roman" w:eastAsia="Times New Roman" w:hAnsi="Times New Roman" w:cs="Times New Roman"/>
          <w:color w:val="auto"/>
        </w:rPr>
        <w:t xml:space="preserve">. </w:t>
      </w:r>
      <w:r w:rsidR="000C0F73" w:rsidRPr="00463AD8">
        <w:rPr>
          <w:rFonts w:ascii="Times New Roman" w:eastAsia="Times New Roman" w:hAnsi="Times New Roman" w:cs="Times New Roman"/>
          <w:color w:val="auto"/>
        </w:rPr>
        <w:t>Tab</w:t>
      </w:r>
      <w:r w:rsidR="00A2044D" w:rsidRPr="00463AD8">
        <w:rPr>
          <w:rFonts w:ascii="Times New Roman" w:eastAsia="Times New Roman" w:hAnsi="Times New Roman" w:cs="Times New Roman"/>
          <w:color w:val="auto"/>
        </w:rPr>
        <w:t xml:space="preserve">le 1 </w:t>
      </w:r>
      <w:r w:rsidR="00A2044D" w:rsidRPr="00463AD8">
        <w:rPr>
          <w:rFonts w:ascii="Times New Roman" w:eastAsia="Times New Roman" w:hAnsi="Times New Roman" w:cs="Times New Roman"/>
          <w:color w:val="auto"/>
        </w:rPr>
        <w:lastRenderedPageBreak/>
        <w:t>summarises the key studies</w:t>
      </w:r>
      <w:r w:rsidR="005B7720" w:rsidRPr="00463AD8">
        <w:rPr>
          <w:rFonts w:ascii="Times New Roman" w:eastAsia="Times New Roman" w:hAnsi="Times New Roman" w:cs="Times New Roman"/>
          <w:color w:val="auto"/>
        </w:rPr>
        <w:t xml:space="preserve"> </w:t>
      </w:r>
      <w:r w:rsidR="00914049" w:rsidRPr="00463AD8">
        <w:rPr>
          <w:rFonts w:ascii="Times New Roman" w:hAnsi="Times New Roman" w:cs="Times New Roman" w:hint="eastAsia"/>
          <w:color w:val="auto"/>
          <w:lang w:eastAsia="zh-CN"/>
        </w:rPr>
        <w:t>published</w:t>
      </w:r>
      <w:r w:rsidR="0073648D" w:rsidRPr="00463AD8">
        <w:rPr>
          <w:rFonts w:ascii="Times New Roman" w:hAnsi="Times New Roman" w:cs="Times New Roman"/>
          <w:color w:val="auto"/>
          <w:lang w:eastAsia="zh-CN"/>
        </w:rPr>
        <w:t xml:space="preserve"> based on</w:t>
      </w:r>
      <w:r w:rsidR="005B7720" w:rsidRPr="00463AD8">
        <w:rPr>
          <w:rFonts w:ascii="Times New Roman" w:eastAsia="Times New Roman" w:hAnsi="Times New Roman" w:cs="Times New Roman"/>
          <w:color w:val="auto"/>
        </w:rPr>
        <w:t xml:space="preserve"> their context (country and level of education), describes the purpose of the studies, their research </w:t>
      </w:r>
      <w:r w:rsidR="000C6660" w:rsidRPr="00463AD8">
        <w:rPr>
          <w:rFonts w:ascii="Times New Roman" w:hAnsi="Times New Roman" w:cs="Times New Roman" w:hint="eastAsia"/>
          <w:color w:val="auto"/>
          <w:lang w:eastAsia="zh-CN"/>
        </w:rPr>
        <w:t>methods</w:t>
      </w:r>
      <w:r w:rsidR="005B7720" w:rsidRPr="00463AD8">
        <w:rPr>
          <w:rFonts w:ascii="Times New Roman" w:eastAsia="Times New Roman" w:hAnsi="Times New Roman" w:cs="Times New Roman"/>
          <w:color w:val="auto"/>
        </w:rPr>
        <w:t xml:space="preserve"> and their key findings. </w:t>
      </w:r>
    </w:p>
    <w:p w14:paraId="7D6AB01D" w14:textId="77777777" w:rsidR="000C0F73" w:rsidRPr="00463AD8" w:rsidRDefault="000C0F73">
      <w:pPr>
        <w:rPr>
          <w:rFonts w:ascii="Times New Roman" w:eastAsia="Times New Roman" w:hAnsi="Times New Roman" w:cs="Times New Roman"/>
          <w:color w:val="auto"/>
        </w:rPr>
      </w:pPr>
      <w:r w:rsidRPr="00463AD8">
        <w:rPr>
          <w:rFonts w:ascii="Times New Roman" w:eastAsia="Times New Roman" w:hAnsi="Times New Roman" w:cs="Times New Roman"/>
          <w:color w:val="auto"/>
        </w:rPr>
        <w:br w:type="page"/>
      </w:r>
    </w:p>
    <w:p w14:paraId="00F346A5" w14:textId="77777777" w:rsidR="000C0F73" w:rsidRDefault="000C0F73">
      <w:pPr>
        <w:widowControl w:val="0"/>
        <w:ind w:right="1800" w:firstLine="480"/>
        <w:jc w:val="both"/>
        <w:rPr>
          <w:rFonts w:ascii="Times New Roman" w:eastAsia="Times New Roman" w:hAnsi="Times New Roman" w:cs="Times New Roman"/>
          <w:color w:val="221F1F"/>
        </w:rPr>
        <w:sectPr w:rsidR="000C0F73" w:rsidSect="000C0F73">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0" w:footer="720" w:gutter="0"/>
          <w:pgNumType w:start="1"/>
          <w:cols w:space="720"/>
          <w:docGrid w:linePitch="299"/>
        </w:sectPr>
      </w:pPr>
    </w:p>
    <w:p w14:paraId="0FE9D008" w14:textId="77777777" w:rsidR="000C0F73" w:rsidRDefault="000C0F73" w:rsidP="000C0F73"/>
    <w:tbl>
      <w:tblPr>
        <w:tblStyle w:val="TableGrid"/>
        <w:tblW w:w="0" w:type="auto"/>
        <w:tblLook w:val="04A0" w:firstRow="1" w:lastRow="0" w:firstColumn="1" w:lastColumn="0" w:noHBand="0" w:noVBand="1"/>
      </w:tblPr>
      <w:tblGrid>
        <w:gridCol w:w="1478"/>
        <w:gridCol w:w="1388"/>
        <w:gridCol w:w="2083"/>
        <w:gridCol w:w="4788"/>
        <w:gridCol w:w="3689"/>
      </w:tblGrid>
      <w:tr w:rsidR="00A842F0" w:rsidRPr="00E45C84" w14:paraId="2C833C6A" w14:textId="77777777" w:rsidTr="0056340A">
        <w:tc>
          <w:tcPr>
            <w:tcW w:w="1392" w:type="dxa"/>
          </w:tcPr>
          <w:p w14:paraId="17DE7D34" w14:textId="77777777" w:rsidR="00CC05C3" w:rsidRDefault="004D7698">
            <w:pPr>
              <w:rPr>
                <w:rFonts w:ascii="Times New Roman" w:hAnsi="Times New Roman" w:cs="Times New Roman"/>
                <w:b/>
                <w:sz w:val="16"/>
                <w:szCs w:val="16"/>
              </w:rPr>
            </w:pPr>
            <w:r w:rsidRPr="004D7698">
              <w:rPr>
                <w:rFonts w:ascii="Times New Roman" w:hAnsi="Times New Roman" w:cs="Times New Roman"/>
                <w:b/>
                <w:sz w:val="16"/>
                <w:szCs w:val="16"/>
              </w:rPr>
              <w:t>Reference</w:t>
            </w:r>
          </w:p>
        </w:tc>
        <w:tc>
          <w:tcPr>
            <w:tcW w:w="1410" w:type="dxa"/>
          </w:tcPr>
          <w:p w14:paraId="4D75FF01" w14:textId="77777777" w:rsidR="00CC05C3" w:rsidRDefault="004D7698">
            <w:pPr>
              <w:rPr>
                <w:rFonts w:ascii="Times New Roman" w:hAnsi="Times New Roman" w:cs="Times New Roman"/>
                <w:b/>
                <w:sz w:val="16"/>
                <w:szCs w:val="16"/>
              </w:rPr>
            </w:pPr>
            <w:r w:rsidRPr="004D7698">
              <w:rPr>
                <w:rFonts w:ascii="Times New Roman" w:hAnsi="Times New Roman" w:cs="Times New Roman"/>
                <w:b/>
                <w:sz w:val="16"/>
                <w:szCs w:val="16"/>
              </w:rPr>
              <w:t xml:space="preserve">Context </w:t>
            </w:r>
          </w:p>
        </w:tc>
        <w:tc>
          <w:tcPr>
            <w:tcW w:w="2126" w:type="dxa"/>
          </w:tcPr>
          <w:p w14:paraId="42C4BA05" w14:textId="77777777" w:rsidR="00CC05C3" w:rsidRDefault="004D7698">
            <w:pPr>
              <w:rPr>
                <w:rFonts w:ascii="Times New Roman" w:hAnsi="Times New Roman" w:cs="Times New Roman"/>
                <w:b/>
                <w:sz w:val="16"/>
                <w:szCs w:val="16"/>
              </w:rPr>
            </w:pPr>
            <w:r w:rsidRPr="004D7698">
              <w:rPr>
                <w:rFonts w:ascii="Times New Roman" w:hAnsi="Times New Roman" w:cs="Times New Roman"/>
                <w:b/>
                <w:sz w:val="16"/>
                <w:szCs w:val="16"/>
              </w:rPr>
              <w:t>Purpose</w:t>
            </w:r>
          </w:p>
        </w:tc>
        <w:tc>
          <w:tcPr>
            <w:tcW w:w="4929" w:type="dxa"/>
          </w:tcPr>
          <w:p w14:paraId="10211C26" w14:textId="77777777" w:rsidR="00CC05C3" w:rsidRDefault="004D7698" w:rsidP="003D4EDA">
            <w:pPr>
              <w:ind w:firstLineChars="250" w:firstLine="400"/>
              <w:rPr>
                <w:rFonts w:ascii="Times New Roman" w:hAnsi="Times New Roman" w:cs="Times New Roman"/>
                <w:b/>
                <w:sz w:val="16"/>
                <w:szCs w:val="16"/>
              </w:rPr>
            </w:pPr>
            <w:r w:rsidRPr="004D7698">
              <w:rPr>
                <w:rFonts w:ascii="Times New Roman" w:hAnsi="Times New Roman" w:cs="Times New Roman"/>
                <w:b/>
                <w:sz w:val="16"/>
                <w:szCs w:val="16"/>
              </w:rPr>
              <w:t>Methodology</w:t>
            </w:r>
          </w:p>
        </w:tc>
        <w:tc>
          <w:tcPr>
            <w:tcW w:w="3795" w:type="dxa"/>
          </w:tcPr>
          <w:p w14:paraId="61419879" w14:textId="77777777" w:rsidR="00CC05C3" w:rsidRDefault="004D7698">
            <w:pPr>
              <w:rPr>
                <w:rFonts w:ascii="Times New Roman" w:hAnsi="Times New Roman" w:cs="Times New Roman"/>
                <w:b/>
                <w:sz w:val="16"/>
                <w:szCs w:val="16"/>
              </w:rPr>
            </w:pPr>
            <w:r w:rsidRPr="004D7698">
              <w:rPr>
                <w:rFonts w:ascii="Times New Roman" w:hAnsi="Times New Roman" w:cs="Times New Roman"/>
                <w:b/>
                <w:sz w:val="16"/>
                <w:szCs w:val="16"/>
              </w:rPr>
              <w:t>Conclusion</w:t>
            </w:r>
          </w:p>
        </w:tc>
      </w:tr>
      <w:tr w:rsidR="00A842F0" w:rsidRPr="00E45C84" w14:paraId="71344F6E" w14:textId="77777777" w:rsidTr="0056340A">
        <w:tc>
          <w:tcPr>
            <w:tcW w:w="1392" w:type="dxa"/>
          </w:tcPr>
          <w:p w14:paraId="41B17BE9"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Cotterall (1995)</w:t>
            </w:r>
          </w:p>
        </w:tc>
        <w:tc>
          <w:tcPr>
            <w:tcW w:w="1410" w:type="dxa"/>
          </w:tcPr>
          <w:p w14:paraId="50EB6579"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ESL learning in a New Zealand university</w:t>
            </w:r>
          </w:p>
          <w:p w14:paraId="71A0A5E6" w14:textId="77777777" w:rsidR="00CC05C3" w:rsidRDefault="00CC05C3">
            <w:pPr>
              <w:rPr>
                <w:rFonts w:ascii="Times New Roman" w:hAnsi="Times New Roman" w:cs="Times New Roman"/>
                <w:sz w:val="16"/>
                <w:szCs w:val="16"/>
              </w:rPr>
            </w:pPr>
          </w:p>
        </w:tc>
        <w:tc>
          <w:tcPr>
            <w:tcW w:w="2126" w:type="dxa"/>
          </w:tcPr>
          <w:p w14:paraId="3B096BAE"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To find out learners’ readiness for autonomy, to determine learners’ beliefs about language learning</w:t>
            </w:r>
          </w:p>
        </w:tc>
        <w:tc>
          <w:tcPr>
            <w:tcW w:w="4929" w:type="dxa"/>
          </w:tcPr>
          <w:p w14:paraId="7374C740" w14:textId="77777777" w:rsidR="00CC05C3" w:rsidRDefault="004D7698" w:rsidP="003D4EDA">
            <w:pPr>
              <w:ind w:left="160" w:hangingChars="100" w:hanging="160"/>
              <w:rPr>
                <w:rFonts w:ascii="Times New Roman" w:hAnsi="Times New Roman" w:cs="Times New Roman"/>
                <w:sz w:val="16"/>
                <w:szCs w:val="16"/>
              </w:rPr>
            </w:pPr>
            <w:r w:rsidRPr="004D7698">
              <w:rPr>
                <w:rFonts w:ascii="Times New Roman" w:hAnsi="Times New Roman" w:cs="Times New Roman"/>
                <w:sz w:val="16"/>
                <w:szCs w:val="16"/>
              </w:rPr>
              <w:t xml:space="preserve">1.  The items for the questionnaire were developed from a series of interviews with ESL students about their language learning experiences; </w:t>
            </w:r>
          </w:p>
          <w:p w14:paraId="620CE8AB" w14:textId="77777777" w:rsidR="00CC05C3" w:rsidRDefault="004D7698" w:rsidP="003D4EDA">
            <w:pPr>
              <w:ind w:left="160" w:hangingChars="100" w:hanging="160"/>
              <w:rPr>
                <w:rFonts w:ascii="Times New Roman" w:hAnsi="Times New Roman" w:cs="Times New Roman"/>
                <w:sz w:val="16"/>
                <w:szCs w:val="16"/>
              </w:rPr>
            </w:pPr>
            <w:r w:rsidRPr="004D7698">
              <w:rPr>
                <w:rFonts w:ascii="Times New Roman" w:hAnsi="Times New Roman" w:cs="Times New Roman"/>
                <w:sz w:val="16"/>
                <w:szCs w:val="16"/>
              </w:rPr>
              <w:t>2. The questionnaire was administered to 139 ESL learners from 32 different countries;</w:t>
            </w:r>
          </w:p>
          <w:p w14:paraId="2446E33B" w14:textId="77777777" w:rsidR="00CC05C3" w:rsidRDefault="004D7698" w:rsidP="003D4EDA">
            <w:pPr>
              <w:ind w:left="160" w:hangingChars="100" w:hanging="160"/>
              <w:rPr>
                <w:rFonts w:ascii="Times New Roman" w:hAnsi="Times New Roman" w:cs="Times New Roman"/>
                <w:sz w:val="16"/>
                <w:szCs w:val="16"/>
              </w:rPr>
            </w:pPr>
            <w:r w:rsidRPr="004D7698">
              <w:rPr>
                <w:rFonts w:ascii="Times New Roman" w:hAnsi="Times New Roman" w:cs="Times New Roman"/>
                <w:sz w:val="16"/>
                <w:szCs w:val="16"/>
              </w:rPr>
              <w:t>3.  Exploratory factor analysis was conducted to identify clusters of learner beliefs.</w:t>
            </w:r>
          </w:p>
        </w:tc>
        <w:tc>
          <w:tcPr>
            <w:tcW w:w="3795" w:type="dxa"/>
          </w:tcPr>
          <w:p w14:paraId="4E88129E" w14:textId="77777777" w:rsidR="00CC05C3" w:rsidRDefault="004D7698">
            <w:pPr>
              <w:pStyle w:val="ListParagraph"/>
              <w:numPr>
                <w:ilvl w:val="0"/>
                <w:numId w:val="12"/>
              </w:numPr>
              <w:ind w:firstLineChars="0"/>
              <w:jc w:val="left"/>
              <w:rPr>
                <w:rFonts w:ascii="Times New Roman" w:hAnsi="Times New Roman" w:cs="Times New Roman"/>
                <w:sz w:val="16"/>
                <w:szCs w:val="16"/>
              </w:rPr>
            </w:pPr>
            <w:r w:rsidRPr="004D7698">
              <w:rPr>
                <w:rFonts w:ascii="Times New Roman" w:hAnsi="Times New Roman" w:cs="Times New Roman"/>
                <w:sz w:val="16"/>
                <w:szCs w:val="16"/>
              </w:rPr>
              <w:t>Six clusters were identified:1) the role of the teacher, 2) the role of feedback, 3) learner independence, 4) learner confidence in their study ability, 5) experience of language learning, and 6) approach to studying;</w:t>
            </w:r>
          </w:p>
          <w:p w14:paraId="553F1C7A" w14:textId="77777777" w:rsidR="00CC05C3" w:rsidRDefault="004D7698">
            <w:pPr>
              <w:pStyle w:val="ListParagraph"/>
              <w:numPr>
                <w:ilvl w:val="0"/>
                <w:numId w:val="12"/>
              </w:numPr>
              <w:ind w:firstLineChars="0"/>
              <w:jc w:val="left"/>
              <w:rPr>
                <w:rFonts w:ascii="Times New Roman" w:hAnsi="Times New Roman" w:cs="Times New Roman"/>
                <w:sz w:val="16"/>
                <w:szCs w:val="16"/>
              </w:rPr>
            </w:pPr>
            <w:r w:rsidRPr="004D7698">
              <w:rPr>
                <w:rFonts w:ascii="Times New Roman" w:hAnsi="Times New Roman" w:cs="Times New Roman"/>
                <w:sz w:val="16"/>
                <w:szCs w:val="16"/>
              </w:rPr>
              <w:t>The relationships between the six clusters of beliefs and autonomous language learning were identified.</w:t>
            </w:r>
          </w:p>
        </w:tc>
      </w:tr>
      <w:tr w:rsidR="00A842F0" w:rsidRPr="00E45C84" w14:paraId="0E454D72" w14:textId="77777777" w:rsidTr="0056340A">
        <w:tc>
          <w:tcPr>
            <w:tcW w:w="1392" w:type="dxa"/>
          </w:tcPr>
          <w:p w14:paraId="7ED82A5D"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Chan ( 2001)</w:t>
            </w:r>
          </w:p>
        </w:tc>
        <w:tc>
          <w:tcPr>
            <w:tcW w:w="1410" w:type="dxa"/>
          </w:tcPr>
          <w:p w14:paraId="45DE3848"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 xml:space="preserve">ESL learning in a Hong Kong university </w:t>
            </w:r>
          </w:p>
        </w:tc>
        <w:tc>
          <w:tcPr>
            <w:tcW w:w="2126" w:type="dxa"/>
          </w:tcPr>
          <w:p w14:paraId="7921FDCA" w14:textId="77777777" w:rsidR="00CC05C3" w:rsidRDefault="004D7698">
            <w:pPr>
              <w:autoSpaceDE w:val="0"/>
              <w:autoSpaceDN w:val="0"/>
              <w:adjustRightInd w:val="0"/>
              <w:rPr>
                <w:rFonts w:ascii="Times New Roman" w:hAnsi="Times New Roman" w:cs="Times New Roman"/>
                <w:kern w:val="0"/>
                <w:sz w:val="16"/>
                <w:szCs w:val="16"/>
              </w:rPr>
            </w:pPr>
            <w:r w:rsidRPr="004D7698">
              <w:rPr>
                <w:rFonts w:ascii="Times New Roman" w:hAnsi="Times New Roman" w:cs="Times New Roman"/>
                <w:sz w:val="16"/>
                <w:szCs w:val="16"/>
              </w:rPr>
              <w:t>To gauge student readiness for autonomy by examining learners’ attitudes and perceptions of language learning, teacher and learner roles, their learning preferences and perception of autonomy</w:t>
            </w:r>
          </w:p>
          <w:p w14:paraId="28123435" w14:textId="77777777" w:rsidR="00CC05C3" w:rsidRDefault="00CC05C3">
            <w:pPr>
              <w:autoSpaceDE w:val="0"/>
              <w:autoSpaceDN w:val="0"/>
              <w:adjustRightInd w:val="0"/>
              <w:rPr>
                <w:rFonts w:ascii="Times New Roman" w:hAnsi="Times New Roman" w:cs="Times New Roman"/>
                <w:sz w:val="16"/>
                <w:szCs w:val="16"/>
              </w:rPr>
            </w:pPr>
          </w:p>
        </w:tc>
        <w:tc>
          <w:tcPr>
            <w:tcW w:w="4929" w:type="dxa"/>
          </w:tcPr>
          <w:p w14:paraId="5D69989D" w14:textId="77777777" w:rsidR="00CC05C3" w:rsidRDefault="004D7698">
            <w:pPr>
              <w:pStyle w:val="ListParagraph"/>
              <w:numPr>
                <w:ilvl w:val="0"/>
                <w:numId w:val="15"/>
              </w:numPr>
              <w:ind w:firstLineChars="0"/>
              <w:jc w:val="left"/>
              <w:rPr>
                <w:rFonts w:ascii="Times New Roman" w:hAnsi="Times New Roman" w:cs="Times New Roman"/>
                <w:sz w:val="16"/>
                <w:szCs w:val="16"/>
              </w:rPr>
            </w:pPr>
            <w:r w:rsidRPr="004D7698">
              <w:rPr>
                <w:rFonts w:ascii="Times New Roman" w:hAnsi="Times New Roman" w:cs="Times New Roman"/>
                <w:sz w:val="16"/>
                <w:szCs w:val="16"/>
              </w:rPr>
              <w:t xml:space="preserve">A questionnaire survey was administered to 20 second-year language major students; </w:t>
            </w:r>
          </w:p>
          <w:p w14:paraId="3710A430" w14:textId="77777777" w:rsidR="00CC05C3" w:rsidRDefault="004D7698">
            <w:pPr>
              <w:pStyle w:val="ListParagraph"/>
              <w:numPr>
                <w:ilvl w:val="0"/>
                <w:numId w:val="15"/>
              </w:numPr>
              <w:ind w:firstLineChars="0"/>
              <w:jc w:val="left"/>
              <w:rPr>
                <w:rFonts w:ascii="Times New Roman" w:hAnsi="Times New Roman" w:cs="Times New Roman"/>
                <w:sz w:val="16"/>
                <w:szCs w:val="16"/>
              </w:rPr>
            </w:pPr>
            <w:r w:rsidRPr="004D7698">
              <w:rPr>
                <w:rFonts w:ascii="Times New Roman" w:hAnsi="Times New Roman" w:cs="Times New Roman"/>
                <w:sz w:val="16"/>
                <w:szCs w:val="16"/>
              </w:rPr>
              <w:t>The survey</w:t>
            </w:r>
            <w:r w:rsidRPr="004D7698">
              <w:rPr>
                <w:rFonts w:ascii="Times New Roman" w:hAnsi="Times New Roman" w:cs="Times New Roman"/>
                <w:kern w:val="0"/>
                <w:sz w:val="16"/>
                <w:szCs w:val="16"/>
              </w:rPr>
              <w:t xml:space="preserve"> focused </w:t>
            </w:r>
            <w:r w:rsidRPr="004D7698">
              <w:rPr>
                <w:rFonts w:ascii="Times New Roman" w:hAnsi="Times New Roman" w:cs="Times New Roman"/>
                <w:sz w:val="16"/>
                <w:szCs w:val="16"/>
              </w:rPr>
              <w:t>on five areas: 1</w:t>
            </w:r>
            <w:r w:rsidRPr="004D7698">
              <w:rPr>
                <w:rFonts w:ascii="Times New Roman" w:hAnsi="Times New Roman" w:cs="Times New Roman" w:hint="eastAsia"/>
                <w:sz w:val="16"/>
                <w:szCs w:val="16"/>
              </w:rPr>
              <w:t>）</w:t>
            </w:r>
            <w:r w:rsidRPr="004D7698">
              <w:rPr>
                <w:rFonts w:ascii="Times New Roman" w:hAnsi="Times New Roman" w:cs="Times New Roman"/>
                <w:sz w:val="16"/>
                <w:szCs w:val="16"/>
              </w:rPr>
              <w:t xml:space="preserve"> aims and motivation for language learning (open-ended questions),  2) perceptions of the teacher’s and their own roles (closed questions), 3) learning styles and preferences (closed questions), 4) perceptions of autonomous learning (interview questions) and 5) the extent to which they consider themselves autonomous learners (interview questions).</w:t>
            </w:r>
          </w:p>
        </w:tc>
        <w:tc>
          <w:tcPr>
            <w:tcW w:w="3795" w:type="dxa"/>
          </w:tcPr>
          <w:p w14:paraId="1477A786" w14:textId="77777777" w:rsidR="00CC05C3" w:rsidRDefault="004D7698">
            <w:pPr>
              <w:pStyle w:val="ListParagraph"/>
              <w:numPr>
                <w:ilvl w:val="0"/>
                <w:numId w:val="20"/>
              </w:numPr>
              <w:autoSpaceDE w:val="0"/>
              <w:autoSpaceDN w:val="0"/>
              <w:adjustRightInd w:val="0"/>
              <w:ind w:firstLineChars="0"/>
              <w:jc w:val="left"/>
              <w:rPr>
                <w:rFonts w:ascii="Times New Roman" w:hAnsi="Times New Roman" w:cs="Times New Roman"/>
                <w:kern w:val="0"/>
                <w:sz w:val="16"/>
                <w:szCs w:val="16"/>
              </w:rPr>
            </w:pPr>
            <w:r w:rsidRPr="004D7698">
              <w:rPr>
                <w:rFonts w:ascii="Times New Roman" w:hAnsi="Times New Roman" w:cs="Times New Roman"/>
                <w:kern w:val="0"/>
                <w:sz w:val="16"/>
                <w:szCs w:val="16"/>
              </w:rPr>
              <w:t>The students gained an initial awareness of the different roles of the teacher and themselves.</w:t>
            </w:r>
          </w:p>
          <w:p w14:paraId="4D626A3D" w14:textId="77777777" w:rsidR="00CC05C3" w:rsidRDefault="004D7698">
            <w:pPr>
              <w:pStyle w:val="ListParagraph"/>
              <w:numPr>
                <w:ilvl w:val="0"/>
                <w:numId w:val="20"/>
              </w:numPr>
              <w:autoSpaceDE w:val="0"/>
              <w:autoSpaceDN w:val="0"/>
              <w:adjustRightInd w:val="0"/>
              <w:ind w:firstLineChars="0"/>
              <w:jc w:val="left"/>
              <w:rPr>
                <w:rFonts w:ascii="Times New Roman" w:hAnsi="Times New Roman" w:cs="Times New Roman"/>
                <w:kern w:val="0"/>
                <w:sz w:val="16"/>
                <w:szCs w:val="16"/>
              </w:rPr>
            </w:pPr>
            <w:r w:rsidRPr="004D7698">
              <w:rPr>
                <w:rFonts w:ascii="Times New Roman" w:hAnsi="Times New Roman" w:cs="Times New Roman"/>
                <w:kern w:val="0"/>
                <w:sz w:val="16"/>
                <w:szCs w:val="16"/>
              </w:rPr>
              <w:t xml:space="preserve">To a large extent, they could be judged to </w:t>
            </w:r>
          </w:p>
          <w:p w14:paraId="53928698" w14:textId="77777777" w:rsidR="00CC05C3" w:rsidRDefault="004D7698">
            <w:pPr>
              <w:pStyle w:val="ListParagraph"/>
              <w:autoSpaceDE w:val="0"/>
              <w:autoSpaceDN w:val="0"/>
              <w:adjustRightInd w:val="0"/>
              <w:ind w:left="360" w:firstLineChars="0" w:firstLine="0"/>
              <w:jc w:val="left"/>
              <w:rPr>
                <w:rFonts w:ascii="Times New Roman" w:hAnsi="Times New Roman" w:cs="Times New Roman"/>
                <w:kern w:val="0"/>
                <w:sz w:val="16"/>
                <w:szCs w:val="16"/>
              </w:rPr>
            </w:pPr>
            <w:r w:rsidRPr="004D7698">
              <w:rPr>
                <w:rFonts w:ascii="Times New Roman" w:hAnsi="Times New Roman" w:cs="Times New Roman"/>
                <w:kern w:val="0"/>
                <w:sz w:val="16"/>
                <w:szCs w:val="16"/>
              </w:rPr>
              <w:t>be reasonably autonomous in several ways.</w:t>
            </w:r>
          </w:p>
          <w:p w14:paraId="3742464B" w14:textId="77777777" w:rsidR="00CC05C3" w:rsidRPr="006E3253" w:rsidRDefault="004D7698" w:rsidP="006E3253">
            <w:pPr>
              <w:pStyle w:val="ListParagraph"/>
              <w:numPr>
                <w:ilvl w:val="0"/>
                <w:numId w:val="20"/>
              </w:numPr>
              <w:ind w:firstLineChars="0"/>
              <w:rPr>
                <w:rFonts w:ascii="Times New Roman" w:hAnsi="Times New Roman" w:cs="Times New Roman"/>
                <w:kern w:val="0"/>
                <w:sz w:val="16"/>
                <w:szCs w:val="16"/>
              </w:rPr>
            </w:pPr>
            <w:r w:rsidRPr="006E3253">
              <w:rPr>
                <w:rFonts w:ascii="Times New Roman" w:hAnsi="Times New Roman" w:cs="Times New Roman"/>
                <w:sz w:val="16"/>
                <w:szCs w:val="16"/>
              </w:rPr>
              <w:t xml:space="preserve"> They demonstrated positive attitudes towards the autonomous approach.</w:t>
            </w:r>
          </w:p>
          <w:p w14:paraId="048F7342" w14:textId="77777777" w:rsidR="00CC05C3" w:rsidRPr="006E3253" w:rsidRDefault="00CC05C3">
            <w:pPr>
              <w:widowControl w:val="0"/>
              <w:autoSpaceDE w:val="0"/>
              <w:autoSpaceDN w:val="0"/>
              <w:adjustRightInd w:val="0"/>
              <w:rPr>
                <w:rFonts w:ascii="Times New Roman" w:hAnsi="Times New Roman" w:cs="Times New Roman"/>
                <w:sz w:val="16"/>
                <w:szCs w:val="16"/>
              </w:rPr>
            </w:pPr>
          </w:p>
        </w:tc>
      </w:tr>
      <w:tr w:rsidR="00A842F0" w:rsidRPr="00E45C84" w14:paraId="54AFD86D" w14:textId="77777777" w:rsidTr="0056340A">
        <w:tc>
          <w:tcPr>
            <w:tcW w:w="1392" w:type="dxa"/>
          </w:tcPr>
          <w:p w14:paraId="13B8D72C"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Chan, et al. (2002</w:t>
            </w:r>
            <w:r w:rsidRPr="004D7698">
              <w:rPr>
                <w:rFonts w:ascii="Times New Roman" w:hAnsi="Times New Roman" w:cs="Times New Roman" w:hint="eastAsia"/>
                <w:sz w:val="16"/>
                <w:szCs w:val="16"/>
              </w:rPr>
              <w:t>）</w:t>
            </w:r>
          </w:p>
        </w:tc>
        <w:tc>
          <w:tcPr>
            <w:tcW w:w="1410" w:type="dxa"/>
          </w:tcPr>
          <w:p w14:paraId="352374C6"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 xml:space="preserve">ESL learning in a Hong Kong university </w:t>
            </w:r>
          </w:p>
          <w:p w14:paraId="2C4395D7" w14:textId="77777777" w:rsidR="00CC05C3" w:rsidRDefault="00CC05C3">
            <w:pPr>
              <w:rPr>
                <w:rFonts w:ascii="Times New Roman" w:hAnsi="Times New Roman" w:cs="Times New Roman"/>
                <w:sz w:val="16"/>
                <w:szCs w:val="16"/>
              </w:rPr>
            </w:pPr>
          </w:p>
        </w:tc>
        <w:tc>
          <w:tcPr>
            <w:tcW w:w="2126" w:type="dxa"/>
          </w:tcPr>
          <w:p w14:paraId="37D81EA4" w14:textId="77777777" w:rsidR="00CC05C3" w:rsidRDefault="004D7698">
            <w:pPr>
              <w:autoSpaceDE w:val="0"/>
              <w:autoSpaceDN w:val="0"/>
              <w:adjustRightInd w:val="0"/>
              <w:rPr>
                <w:rFonts w:ascii="Times New Roman" w:hAnsi="Times New Roman" w:cs="Times New Roman"/>
                <w:kern w:val="0"/>
                <w:sz w:val="16"/>
                <w:szCs w:val="16"/>
              </w:rPr>
            </w:pPr>
            <w:r w:rsidRPr="004D7698">
              <w:rPr>
                <w:rFonts w:ascii="Times New Roman" w:hAnsi="Times New Roman" w:cs="Times New Roman"/>
                <w:sz w:val="16"/>
                <w:szCs w:val="16"/>
              </w:rPr>
              <w:t>To gauge tertiary students’ readiness for autonomous learning  by investigating the relationship between</w:t>
            </w:r>
          </w:p>
          <w:p w14:paraId="791C42A1"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students’ attitudes towards autonomy and their autonomous practice</w:t>
            </w:r>
          </w:p>
        </w:tc>
        <w:tc>
          <w:tcPr>
            <w:tcW w:w="4929" w:type="dxa"/>
          </w:tcPr>
          <w:p w14:paraId="4C351E83" w14:textId="77777777" w:rsidR="00CC05C3" w:rsidRDefault="004D7698">
            <w:pPr>
              <w:pStyle w:val="ListParagraph"/>
              <w:numPr>
                <w:ilvl w:val="0"/>
                <w:numId w:val="19"/>
              </w:numPr>
              <w:autoSpaceDE w:val="0"/>
              <w:autoSpaceDN w:val="0"/>
              <w:adjustRightInd w:val="0"/>
              <w:ind w:firstLineChars="0"/>
              <w:jc w:val="left"/>
              <w:rPr>
                <w:rFonts w:ascii="Times New Roman" w:hAnsi="Times New Roman" w:cs="Times New Roman"/>
                <w:sz w:val="16"/>
                <w:szCs w:val="16"/>
              </w:rPr>
            </w:pPr>
            <w:r w:rsidRPr="004D7698">
              <w:rPr>
                <w:rFonts w:ascii="Times New Roman" w:hAnsi="Times New Roman" w:cs="Times New Roman"/>
                <w:sz w:val="16"/>
                <w:szCs w:val="16"/>
              </w:rPr>
              <w:t xml:space="preserve">A 52-item questionnaire </w:t>
            </w:r>
            <w:r w:rsidRPr="004D7698">
              <w:rPr>
                <w:rFonts w:ascii="Times New Roman" w:hAnsi="Times New Roman" w:cs="Times New Roman"/>
                <w:kern w:val="0"/>
                <w:sz w:val="16"/>
                <w:szCs w:val="16"/>
              </w:rPr>
              <w:t>probed students’</w:t>
            </w:r>
            <w:r w:rsidRPr="004D7698">
              <w:rPr>
                <w:rFonts w:ascii="Times New Roman" w:hAnsi="Times New Roman" w:cs="Times New Roman"/>
                <w:sz w:val="16"/>
                <w:szCs w:val="16"/>
              </w:rPr>
              <w:t xml:space="preserve"> views of their responsibility and decision-making ability in learning English, their motivation level and actual autonomous learning behavior. </w:t>
            </w:r>
          </w:p>
          <w:p w14:paraId="2CE06387" w14:textId="77777777" w:rsidR="00CC05C3" w:rsidRPr="00EA324E" w:rsidRDefault="004D7698" w:rsidP="00EA324E">
            <w:pPr>
              <w:pStyle w:val="ListParagraph"/>
              <w:numPr>
                <w:ilvl w:val="0"/>
                <w:numId w:val="19"/>
              </w:numPr>
              <w:ind w:firstLineChars="0"/>
              <w:jc w:val="left"/>
              <w:rPr>
                <w:rFonts w:ascii="Times New Roman" w:hAnsi="Times New Roman" w:cs="Times New Roman"/>
                <w:sz w:val="16"/>
                <w:szCs w:val="16"/>
              </w:rPr>
            </w:pPr>
            <w:r w:rsidRPr="004D7698">
              <w:rPr>
                <w:rFonts w:ascii="Times New Roman" w:hAnsi="Times New Roman" w:cs="Times New Roman"/>
                <w:sz w:val="16"/>
                <w:szCs w:val="16"/>
              </w:rPr>
              <w:t xml:space="preserve">The questionnaire was administered to </w:t>
            </w:r>
            <w:r w:rsidRPr="00EA324E">
              <w:rPr>
                <w:rFonts w:ascii="Times New Roman" w:hAnsi="Times New Roman" w:cs="Times New Roman"/>
                <w:sz w:val="16"/>
                <w:szCs w:val="16"/>
              </w:rPr>
              <w:t xml:space="preserve">508 </w:t>
            </w:r>
            <w:r w:rsidRPr="00EA324E">
              <w:rPr>
                <w:rFonts w:ascii="Times New Roman" w:hAnsi="Times New Roman" w:cs="Times New Roman"/>
                <w:kern w:val="0"/>
                <w:sz w:val="16"/>
                <w:szCs w:val="16"/>
              </w:rPr>
              <w:t>undergraduates</w:t>
            </w:r>
            <w:r w:rsidRPr="00EA324E">
              <w:rPr>
                <w:rFonts w:ascii="Times New Roman" w:hAnsi="Times New Roman" w:cs="Times New Roman"/>
                <w:sz w:val="16"/>
                <w:szCs w:val="16"/>
              </w:rPr>
              <w:t xml:space="preserve"> from a range of academic departments.</w:t>
            </w:r>
          </w:p>
          <w:p w14:paraId="37570703" w14:textId="77777777" w:rsidR="00CC05C3" w:rsidRDefault="004D7698" w:rsidP="003D4EDA">
            <w:pPr>
              <w:ind w:left="160" w:hangingChars="100" w:hanging="160"/>
              <w:rPr>
                <w:rFonts w:ascii="Times New Roman" w:hAnsi="Times New Roman" w:cs="Times New Roman"/>
                <w:sz w:val="16"/>
                <w:szCs w:val="16"/>
              </w:rPr>
            </w:pPr>
            <w:r w:rsidRPr="004D7698">
              <w:rPr>
                <w:rFonts w:ascii="Times New Roman" w:hAnsi="Times New Roman" w:cs="Times New Roman"/>
                <w:sz w:val="16"/>
                <w:szCs w:val="16"/>
              </w:rPr>
              <w:t xml:space="preserve">3.  </w:t>
            </w:r>
            <w:r w:rsidR="00EA324E">
              <w:rPr>
                <w:rFonts w:ascii="Times New Roman" w:hAnsi="Times New Roman" w:cs="Times New Roman"/>
                <w:sz w:val="16"/>
                <w:szCs w:val="16"/>
              </w:rPr>
              <w:t xml:space="preserve">   </w:t>
            </w:r>
            <w:r w:rsidRPr="004D7698">
              <w:rPr>
                <w:rFonts w:ascii="Times New Roman" w:hAnsi="Times New Roman" w:cs="Times New Roman"/>
                <w:sz w:val="16"/>
                <w:szCs w:val="16"/>
              </w:rPr>
              <w:t>Follow-up interviews were conducted with 26 of the participants.</w:t>
            </w:r>
          </w:p>
        </w:tc>
        <w:tc>
          <w:tcPr>
            <w:tcW w:w="3795" w:type="dxa"/>
          </w:tcPr>
          <w:p w14:paraId="20B4D72F" w14:textId="77777777" w:rsidR="00CC05C3" w:rsidRDefault="004D7698">
            <w:pPr>
              <w:widowControl w:val="0"/>
              <w:autoSpaceDE w:val="0"/>
              <w:autoSpaceDN w:val="0"/>
              <w:adjustRightInd w:val="0"/>
              <w:rPr>
                <w:rFonts w:ascii="Times New Roman" w:hAnsi="Times New Roman" w:cs="Times New Roman"/>
                <w:sz w:val="16"/>
                <w:szCs w:val="16"/>
              </w:rPr>
            </w:pPr>
            <w:r w:rsidRPr="004D7698">
              <w:rPr>
                <w:rFonts w:ascii="Times New Roman" w:hAnsi="Times New Roman" w:cs="Times New Roman"/>
                <w:sz w:val="16"/>
                <w:szCs w:val="16"/>
              </w:rPr>
              <w:t>Students did not appear to be ‘ready’ for autonomous learning. Basically, their beliefs and motivation did not result in autonomous language learning behavior. They had a strong preference for a dominant teacher role and a relatively less autonomous student role.</w:t>
            </w:r>
          </w:p>
        </w:tc>
      </w:tr>
      <w:tr w:rsidR="00183CDB" w:rsidRPr="00E45C84" w14:paraId="7E3A3390" w14:textId="77777777" w:rsidTr="0056340A">
        <w:tc>
          <w:tcPr>
            <w:tcW w:w="1392" w:type="dxa"/>
          </w:tcPr>
          <w:p w14:paraId="790EA9D5"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Guo (2007)</w:t>
            </w:r>
          </w:p>
        </w:tc>
        <w:tc>
          <w:tcPr>
            <w:tcW w:w="1410" w:type="dxa"/>
          </w:tcPr>
          <w:p w14:paraId="42964139" w14:textId="77777777" w:rsidR="00CC05C3" w:rsidRDefault="004D7698">
            <w:pPr>
              <w:rPr>
                <w:rFonts w:ascii="Times New Roman" w:hAnsi="Times New Roman" w:cs="Times New Roman"/>
                <w:sz w:val="16"/>
                <w:szCs w:val="16"/>
              </w:rPr>
            </w:pPr>
            <w:r w:rsidRPr="004D7698">
              <w:rPr>
                <w:rFonts w:ascii="Times New Roman" w:hAnsi="Times New Roman" w:cs="Times New Roman"/>
                <w:sz w:val="16"/>
                <w:szCs w:val="16"/>
              </w:rPr>
              <w:t>ESL learning in seven universities in China</w:t>
            </w:r>
          </w:p>
        </w:tc>
        <w:tc>
          <w:tcPr>
            <w:tcW w:w="2126" w:type="dxa"/>
          </w:tcPr>
          <w:p w14:paraId="1950F077" w14:textId="77777777" w:rsidR="00CC05C3" w:rsidRDefault="004D7698">
            <w:pPr>
              <w:autoSpaceDE w:val="0"/>
              <w:autoSpaceDN w:val="0"/>
              <w:adjustRightInd w:val="0"/>
              <w:rPr>
                <w:rFonts w:ascii="Times New Roman" w:hAnsi="Times New Roman" w:cs="Times New Roman"/>
                <w:sz w:val="16"/>
                <w:szCs w:val="16"/>
              </w:rPr>
            </w:pPr>
            <w:r w:rsidRPr="004D7698">
              <w:rPr>
                <w:rFonts w:ascii="Times New Roman" w:hAnsi="Times New Roman" w:cs="Times New Roman"/>
                <w:sz w:val="16"/>
                <w:szCs w:val="16"/>
              </w:rPr>
              <w:t>To probe students’ attitudes and behavior concerning learner autonomy</w:t>
            </w:r>
          </w:p>
        </w:tc>
        <w:tc>
          <w:tcPr>
            <w:tcW w:w="4929" w:type="dxa"/>
          </w:tcPr>
          <w:p w14:paraId="5125C704" w14:textId="77777777" w:rsidR="00CC05C3" w:rsidRDefault="004D7698">
            <w:pPr>
              <w:pStyle w:val="ListParagraph"/>
              <w:numPr>
                <w:ilvl w:val="0"/>
                <w:numId w:val="16"/>
              </w:numPr>
              <w:autoSpaceDE w:val="0"/>
              <w:autoSpaceDN w:val="0"/>
              <w:adjustRightInd w:val="0"/>
              <w:ind w:firstLineChars="0"/>
              <w:jc w:val="left"/>
              <w:rPr>
                <w:rFonts w:ascii="Times New Roman" w:hAnsi="Times New Roman" w:cs="Times New Roman"/>
                <w:sz w:val="16"/>
                <w:szCs w:val="16"/>
              </w:rPr>
            </w:pPr>
            <w:r w:rsidRPr="004D7698">
              <w:rPr>
                <w:rFonts w:ascii="Times New Roman" w:hAnsi="Times New Roman" w:cs="Times New Roman"/>
                <w:sz w:val="16"/>
                <w:szCs w:val="16"/>
              </w:rPr>
              <w:t xml:space="preserve">A questionnaire was developed which consisted of eight parts: 1) attitudes towards the teacher’s role, 2) attitudes towards the learner’s role, 3) general confidence in autonomous English learning, 4) strategy use and monitoring, 5) monitoring the learning process and performance, 6) formulating learning objectives and plans, 7) monitoring the use of the learning methods and 8) identifying the importance of classroom teaching and learning. </w:t>
            </w:r>
          </w:p>
          <w:p w14:paraId="3150D0BA" w14:textId="77777777" w:rsidR="00CC05C3" w:rsidRDefault="004D7698">
            <w:pPr>
              <w:pStyle w:val="ListParagraph"/>
              <w:numPr>
                <w:ilvl w:val="0"/>
                <w:numId w:val="16"/>
              </w:numPr>
              <w:autoSpaceDE w:val="0"/>
              <w:autoSpaceDN w:val="0"/>
              <w:adjustRightInd w:val="0"/>
              <w:ind w:firstLineChars="0"/>
              <w:jc w:val="left"/>
              <w:rPr>
                <w:rFonts w:ascii="Times New Roman" w:hAnsi="Times New Roman" w:cs="Times New Roman"/>
                <w:sz w:val="16"/>
                <w:szCs w:val="16"/>
              </w:rPr>
            </w:pPr>
            <w:r w:rsidRPr="004D7698">
              <w:rPr>
                <w:rFonts w:ascii="Times New Roman" w:hAnsi="Times New Roman" w:cs="Times New Roman"/>
                <w:sz w:val="16"/>
                <w:szCs w:val="16"/>
              </w:rPr>
              <w:t>Exploratory factor analysis was conducted to assess the content domain.</w:t>
            </w:r>
          </w:p>
          <w:p w14:paraId="0464351C" w14:textId="77777777" w:rsidR="00CC05C3" w:rsidRDefault="004D7698">
            <w:pPr>
              <w:pStyle w:val="ListParagraph"/>
              <w:numPr>
                <w:ilvl w:val="0"/>
                <w:numId w:val="16"/>
              </w:numPr>
              <w:autoSpaceDE w:val="0"/>
              <w:autoSpaceDN w:val="0"/>
              <w:adjustRightInd w:val="0"/>
              <w:ind w:firstLineChars="0"/>
              <w:jc w:val="left"/>
              <w:rPr>
                <w:rFonts w:ascii="Times New Roman" w:hAnsi="Times New Roman" w:cs="Times New Roman"/>
                <w:sz w:val="16"/>
                <w:szCs w:val="16"/>
              </w:rPr>
            </w:pPr>
            <w:r w:rsidRPr="004D7698">
              <w:rPr>
                <w:rFonts w:ascii="Times New Roman" w:hAnsi="Times New Roman" w:cs="Times New Roman"/>
                <w:sz w:val="16"/>
                <w:szCs w:val="16"/>
              </w:rPr>
              <w:t xml:space="preserve">The questionnaire was administered to 292 postgraduate non-English majors. </w:t>
            </w:r>
          </w:p>
        </w:tc>
        <w:tc>
          <w:tcPr>
            <w:tcW w:w="3795" w:type="dxa"/>
          </w:tcPr>
          <w:p w14:paraId="135615DE" w14:textId="77777777" w:rsidR="00E02A1B" w:rsidRPr="00E97AB5" w:rsidRDefault="004D7698" w:rsidP="00E02A1B">
            <w:pPr>
              <w:pStyle w:val="ListParagraph"/>
              <w:numPr>
                <w:ilvl w:val="0"/>
                <w:numId w:val="18"/>
              </w:numPr>
              <w:autoSpaceDE w:val="0"/>
              <w:autoSpaceDN w:val="0"/>
              <w:adjustRightInd w:val="0"/>
              <w:ind w:firstLineChars="0"/>
              <w:rPr>
                <w:rFonts w:ascii="Times New Roman" w:hAnsi="Times New Roman" w:cs="Times New Roman"/>
                <w:color w:val="FF0000"/>
                <w:sz w:val="16"/>
                <w:szCs w:val="16"/>
              </w:rPr>
            </w:pPr>
            <w:r w:rsidRPr="004D7698">
              <w:rPr>
                <w:rFonts w:ascii="Times New Roman" w:hAnsi="Times New Roman" w:cs="Times New Roman"/>
                <w:sz w:val="16"/>
                <w:szCs w:val="16"/>
              </w:rPr>
              <w:t>Students generally held strongly positive attitudes towards autonomous learning but exhibited only a moderate frequency of autonomous learning behaviors outside of class</w:t>
            </w:r>
            <w:r w:rsidR="003D6401" w:rsidRPr="00DC197B">
              <w:rPr>
                <w:rFonts w:ascii="Times New Roman" w:hAnsi="Times New Roman" w:cs="Times New Roman"/>
                <w:sz w:val="16"/>
                <w:szCs w:val="16"/>
              </w:rPr>
              <w:t>.</w:t>
            </w:r>
            <w:r w:rsidRPr="004D7698">
              <w:rPr>
                <w:rFonts w:ascii="Times New Roman" w:hAnsi="Times New Roman" w:cs="Times New Roman"/>
                <w:color w:val="FF0000"/>
                <w:sz w:val="16"/>
                <w:szCs w:val="16"/>
              </w:rPr>
              <w:t xml:space="preserve"> </w:t>
            </w:r>
            <w:r w:rsidR="00E02A1B" w:rsidRPr="00E45C84">
              <w:rPr>
                <w:rFonts w:ascii="Times New Roman" w:hAnsi="Times New Roman" w:cs="Times New Roman"/>
                <w:color w:val="FF0000"/>
                <w:sz w:val="16"/>
                <w:szCs w:val="16"/>
              </w:rPr>
              <w:t xml:space="preserve"> </w:t>
            </w:r>
          </w:p>
          <w:p w14:paraId="68919CF2" w14:textId="77777777" w:rsidR="00E02A1B" w:rsidRPr="00E45C84" w:rsidRDefault="00E02A1B" w:rsidP="00E02A1B">
            <w:pPr>
              <w:pStyle w:val="ListParagraph"/>
              <w:autoSpaceDE w:val="0"/>
              <w:autoSpaceDN w:val="0"/>
              <w:adjustRightInd w:val="0"/>
              <w:ind w:left="360" w:firstLineChars="0" w:firstLine="0"/>
              <w:rPr>
                <w:rFonts w:ascii="Times New Roman" w:hAnsi="Times New Roman" w:cs="Times New Roman"/>
                <w:sz w:val="16"/>
                <w:szCs w:val="16"/>
              </w:rPr>
            </w:pPr>
          </w:p>
          <w:p w14:paraId="353ECBB4" w14:textId="77777777" w:rsidR="00CC05C3" w:rsidRDefault="003D6401">
            <w:pPr>
              <w:pStyle w:val="ListParagraph"/>
              <w:numPr>
                <w:ilvl w:val="0"/>
                <w:numId w:val="18"/>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Students’ attitudes and behaviors were</w:t>
            </w:r>
          </w:p>
          <w:p w14:paraId="45197F6C" w14:textId="77777777" w:rsidR="00CC05C3" w:rsidRDefault="003D6401">
            <w:pPr>
              <w:widowControl w:val="0"/>
              <w:autoSpaceDE w:val="0"/>
              <w:autoSpaceDN w:val="0"/>
              <w:adjustRightInd w:val="0"/>
              <w:ind w:leftChars="150" w:left="330"/>
              <w:rPr>
                <w:rFonts w:ascii="Times New Roman" w:hAnsi="Times New Roman" w:cs="Times New Roman"/>
                <w:sz w:val="16"/>
                <w:szCs w:val="16"/>
              </w:rPr>
            </w:pPr>
            <w:r w:rsidRPr="00DC197B">
              <w:rPr>
                <w:rFonts w:ascii="Times New Roman" w:hAnsi="Times New Roman" w:cs="Times New Roman"/>
                <w:sz w:val="16"/>
                <w:szCs w:val="16"/>
              </w:rPr>
              <w:t>statistically significantly correlated.</w:t>
            </w:r>
          </w:p>
        </w:tc>
      </w:tr>
      <w:tr w:rsidR="00910B5E" w:rsidRPr="00E45C84" w14:paraId="20C31B16" w14:textId="77777777" w:rsidTr="005313EF">
        <w:trPr>
          <w:trHeight w:val="1554"/>
        </w:trPr>
        <w:tc>
          <w:tcPr>
            <w:tcW w:w="1392" w:type="dxa"/>
          </w:tcPr>
          <w:p w14:paraId="19D919A5"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lastRenderedPageBreak/>
              <w:t>Thang &amp; Azarine  (2007</w:t>
            </w:r>
            <w:r w:rsidR="004D7698" w:rsidRPr="004D7698">
              <w:rPr>
                <w:rFonts w:ascii="Times New Roman" w:hAnsi="Times New Roman" w:cs="Times New Roman" w:hint="eastAsia"/>
                <w:sz w:val="16"/>
                <w:szCs w:val="16"/>
              </w:rPr>
              <w:t>）</w:t>
            </w:r>
          </w:p>
        </w:tc>
        <w:tc>
          <w:tcPr>
            <w:tcW w:w="1410" w:type="dxa"/>
          </w:tcPr>
          <w:p w14:paraId="38B98C02"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ESL learning in three Malaysian universities</w:t>
            </w:r>
          </w:p>
        </w:tc>
        <w:tc>
          <w:tcPr>
            <w:tcW w:w="2126" w:type="dxa"/>
          </w:tcPr>
          <w:p w14:paraId="413D03FD" w14:textId="77777777" w:rsidR="00CC05C3" w:rsidRDefault="003D6401">
            <w:pPr>
              <w:autoSpaceDE w:val="0"/>
              <w:autoSpaceDN w:val="0"/>
              <w:adjustRightInd w:val="0"/>
              <w:rPr>
                <w:rFonts w:ascii="Times New Roman" w:hAnsi="Times New Roman" w:cs="Times New Roman"/>
                <w:kern w:val="0"/>
                <w:sz w:val="16"/>
                <w:szCs w:val="16"/>
              </w:rPr>
            </w:pPr>
            <w:r w:rsidRPr="00DC197B">
              <w:rPr>
                <w:rFonts w:ascii="Times New Roman" w:hAnsi="Times New Roman" w:cs="Times New Roman"/>
                <w:sz w:val="16"/>
                <w:szCs w:val="16"/>
              </w:rPr>
              <w:t xml:space="preserve">To determine students’ readiness for autonomy </w:t>
            </w:r>
          </w:p>
          <w:p w14:paraId="5CCEE3E4" w14:textId="77777777" w:rsidR="00CC05C3" w:rsidRDefault="00CC05C3">
            <w:pPr>
              <w:autoSpaceDE w:val="0"/>
              <w:autoSpaceDN w:val="0"/>
              <w:adjustRightInd w:val="0"/>
              <w:rPr>
                <w:rFonts w:ascii="Times New Roman" w:hAnsi="Times New Roman" w:cs="Times New Roman"/>
                <w:sz w:val="16"/>
                <w:szCs w:val="16"/>
              </w:rPr>
            </w:pPr>
          </w:p>
        </w:tc>
        <w:tc>
          <w:tcPr>
            <w:tcW w:w="4929" w:type="dxa"/>
          </w:tcPr>
          <w:p w14:paraId="080979A6" w14:textId="77777777" w:rsidR="00CC05C3" w:rsidRDefault="003D6401">
            <w:pPr>
              <w:pStyle w:val="ListParagraph"/>
              <w:numPr>
                <w:ilvl w:val="0"/>
                <w:numId w:val="21"/>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A 44-item questionnaire was administrated to 756 first-year undergraduates.</w:t>
            </w:r>
          </w:p>
          <w:p w14:paraId="6E8C8448" w14:textId="77777777" w:rsidR="00CC05C3" w:rsidRPr="005313EF" w:rsidRDefault="003D6401" w:rsidP="005313EF">
            <w:pPr>
              <w:pStyle w:val="ListParagraph"/>
              <w:numPr>
                <w:ilvl w:val="0"/>
                <w:numId w:val="21"/>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 xml:space="preserve">The questionnaire consisted of three </w:t>
            </w:r>
            <w:r w:rsidRPr="005313EF">
              <w:rPr>
                <w:rFonts w:ascii="Times New Roman" w:hAnsi="Times New Roman" w:cs="Times New Roman"/>
                <w:sz w:val="16"/>
                <w:szCs w:val="16"/>
              </w:rPr>
              <w:t xml:space="preserve">sections: 1) 18 items about students’ inclination </w:t>
            </w:r>
            <w:r w:rsidRPr="005313EF">
              <w:rPr>
                <w:rFonts w:ascii="Times New Roman" w:hAnsi="Times New Roman" w:cs="Times New Roman"/>
                <w:kern w:val="0"/>
                <w:sz w:val="16"/>
                <w:szCs w:val="16"/>
              </w:rPr>
              <w:t xml:space="preserve">towards teacher-centeredness, 2) 18 items about their inclination towards autonomous learning and 3) </w:t>
            </w:r>
            <w:r w:rsidR="005313EF">
              <w:rPr>
                <w:rFonts w:ascii="Times New Roman" w:hAnsi="Times New Roman" w:cs="Times New Roman"/>
                <w:kern w:val="0"/>
                <w:sz w:val="16"/>
                <w:szCs w:val="16"/>
              </w:rPr>
              <w:t xml:space="preserve">8 </w:t>
            </w:r>
            <w:r w:rsidRPr="005313EF">
              <w:rPr>
                <w:rFonts w:ascii="Times New Roman" w:hAnsi="Times New Roman" w:cs="Times New Roman"/>
                <w:kern w:val="0"/>
                <w:sz w:val="16"/>
                <w:szCs w:val="16"/>
              </w:rPr>
              <w:t>items about students’ computer literacy.</w:t>
            </w:r>
          </w:p>
          <w:p w14:paraId="1FBBBA17" w14:textId="77777777" w:rsidR="00CC05C3" w:rsidRPr="005313EF" w:rsidRDefault="003D6401" w:rsidP="005313EF">
            <w:pPr>
              <w:pStyle w:val="ListParagraph"/>
              <w:numPr>
                <w:ilvl w:val="0"/>
                <w:numId w:val="21"/>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 xml:space="preserve">Exploratory factor analysis was used to </w:t>
            </w:r>
            <w:r w:rsidRPr="005313EF">
              <w:rPr>
                <w:rFonts w:ascii="Times New Roman" w:hAnsi="Times New Roman" w:cs="Times New Roman"/>
                <w:sz w:val="16"/>
                <w:szCs w:val="16"/>
              </w:rPr>
              <w:t>look for the students’ learning preferences.</w:t>
            </w:r>
          </w:p>
        </w:tc>
        <w:tc>
          <w:tcPr>
            <w:tcW w:w="3795" w:type="dxa"/>
          </w:tcPr>
          <w:p w14:paraId="7FDEC89D" w14:textId="77777777" w:rsidR="00CC05C3" w:rsidRDefault="003D6401">
            <w:pPr>
              <w:widowControl w:val="0"/>
              <w:autoSpaceDE w:val="0"/>
              <w:autoSpaceDN w:val="0"/>
              <w:adjustRightInd w:val="0"/>
              <w:rPr>
                <w:rFonts w:ascii="Times New Roman" w:hAnsi="Times New Roman" w:cs="Times New Roman"/>
                <w:sz w:val="16"/>
                <w:szCs w:val="16"/>
              </w:rPr>
            </w:pPr>
            <w:r w:rsidRPr="00DC197B">
              <w:rPr>
                <w:rFonts w:ascii="Times New Roman" w:hAnsi="Times New Roman" w:cs="Times New Roman"/>
                <w:sz w:val="16"/>
                <w:szCs w:val="16"/>
              </w:rPr>
              <w:t>The majority of the participants were found to be teacher-centered. But this does not mean that the learners were not capable of being autonomous as they did possess autonomous learning characteristics such as awareness of the importance of reading widely and using appropriate learning strategies.</w:t>
            </w:r>
          </w:p>
        </w:tc>
      </w:tr>
      <w:tr w:rsidR="005A4E87" w:rsidRPr="00E45C84" w14:paraId="14C50D7C" w14:textId="77777777" w:rsidTr="00C45C2E">
        <w:trPr>
          <w:trHeight w:val="1534"/>
        </w:trPr>
        <w:tc>
          <w:tcPr>
            <w:tcW w:w="1392" w:type="dxa"/>
          </w:tcPr>
          <w:p w14:paraId="77F2CBC4"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Januin (2007)</w:t>
            </w:r>
          </w:p>
        </w:tc>
        <w:tc>
          <w:tcPr>
            <w:tcW w:w="1410" w:type="dxa"/>
          </w:tcPr>
          <w:p w14:paraId="388027EC"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ESL distance learning in one higher learning institution in Malaysia</w:t>
            </w:r>
          </w:p>
        </w:tc>
        <w:tc>
          <w:tcPr>
            <w:tcW w:w="2126" w:type="dxa"/>
          </w:tcPr>
          <w:p w14:paraId="27885D2E" w14:textId="77777777" w:rsidR="00CC05C3" w:rsidRDefault="003D6401">
            <w:pPr>
              <w:autoSpaceDE w:val="0"/>
              <w:autoSpaceDN w:val="0"/>
              <w:adjustRightInd w:val="0"/>
              <w:rPr>
                <w:rFonts w:ascii="Times New Roman" w:hAnsi="Times New Roman" w:cs="Times New Roman"/>
                <w:sz w:val="16"/>
                <w:szCs w:val="16"/>
              </w:rPr>
            </w:pPr>
            <w:r w:rsidRPr="00DC197B">
              <w:rPr>
                <w:rFonts w:ascii="Times New Roman" w:hAnsi="Times New Roman" w:cs="Times New Roman"/>
                <w:sz w:val="16"/>
                <w:szCs w:val="16"/>
              </w:rPr>
              <w:t>To explore learner readiness for autonom</w:t>
            </w:r>
            <w:r w:rsidR="00C45C2E">
              <w:rPr>
                <w:rFonts w:ascii="Times New Roman" w:hAnsi="Times New Roman" w:cs="Times New Roman"/>
                <w:sz w:val="16"/>
                <w:szCs w:val="16"/>
              </w:rPr>
              <w:t xml:space="preserve">y by </w:t>
            </w:r>
            <w:r w:rsidRPr="00DC197B">
              <w:rPr>
                <w:rFonts w:ascii="Times New Roman" w:hAnsi="Times New Roman" w:cs="Times New Roman"/>
                <w:sz w:val="16"/>
                <w:szCs w:val="16"/>
              </w:rPr>
              <w:t>investigating learners’ perceptions of the teacher’s role, the learners’ reliance on the teacher and the learners’ beliefs in their own language learning ability</w:t>
            </w:r>
          </w:p>
        </w:tc>
        <w:tc>
          <w:tcPr>
            <w:tcW w:w="4929" w:type="dxa"/>
          </w:tcPr>
          <w:p w14:paraId="356B7C63" w14:textId="77777777" w:rsidR="00CC05C3" w:rsidRDefault="003D6401">
            <w:pPr>
              <w:pStyle w:val="ListParagraph"/>
              <w:numPr>
                <w:ilvl w:val="0"/>
                <w:numId w:val="24"/>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A questionnaire was designed and modified from Cotterall (1995), which focused on the students’ perceptions of the teacher’s role, their reliance on the teacher and their language learning beliefs.</w:t>
            </w:r>
          </w:p>
          <w:p w14:paraId="778FB129" w14:textId="77777777" w:rsidR="00CC05C3" w:rsidRDefault="003D6401">
            <w:pPr>
              <w:pStyle w:val="ListParagraph"/>
              <w:numPr>
                <w:ilvl w:val="0"/>
                <w:numId w:val="24"/>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 xml:space="preserve">The questionnaire was administered to 72 distance learners. </w:t>
            </w:r>
          </w:p>
        </w:tc>
        <w:tc>
          <w:tcPr>
            <w:tcW w:w="3795" w:type="dxa"/>
          </w:tcPr>
          <w:p w14:paraId="5E8C71DF" w14:textId="77777777" w:rsidR="00CC05C3" w:rsidRDefault="003D6401">
            <w:pPr>
              <w:pStyle w:val="ListParagraph"/>
              <w:numPr>
                <w:ilvl w:val="0"/>
                <w:numId w:val="25"/>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The participants believed in the traditional authoritarian view of the teachers’ role.</w:t>
            </w:r>
          </w:p>
          <w:p w14:paraId="4CF95B24" w14:textId="77777777" w:rsidR="00CC05C3" w:rsidRDefault="003D6401">
            <w:pPr>
              <w:pStyle w:val="ListParagraph"/>
              <w:numPr>
                <w:ilvl w:val="0"/>
                <w:numId w:val="25"/>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 xml:space="preserve">They held a high degree of reliance on their teachers. </w:t>
            </w:r>
          </w:p>
          <w:p w14:paraId="152A59D5" w14:textId="77777777" w:rsidR="00CC05C3" w:rsidRDefault="003D6401">
            <w:pPr>
              <w:pStyle w:val="ListParagraph"/>
              <w:numPr>
                <w:ilvl w:val="0"/>
                <w:numId w:val="25"/>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Many of the students were undecided when asked about their confidence and beliefs in their own language learning ability.</w:t>
            </w:r>
          </w:p>
        </w:tc>
      </w:tr>
      <w:tr w:rsidR="00A842F0" w:rsidRPr="00E45C84" w14:paraId="248CEFCF" w14:textId="77777777" w:rsidTr="0056340A">
        <w:tc>
          <w:tcPr>
            <w:tcW w:w="1392" w:type="dxa"/>
          </w:tcPr>
          <w:p w14:paraId="66A2FE00" w14:textId="77777777" w:rsidR="0020197D" w:rsidRDefault="0020197D">
            <w:pPr>
              <w:rPr>
                <w:rFonts w:ascii="Times New Roman" w:hAnsi="Times New Roman" w:cs="Times New Roman"/>
                <w:sz w:val="16"/>
                <w:szCs w:val="16"/>
              </w:rPr>
            </w:pPr>
          </w:p>
          <w:p w14:paraId="15F7296F" w14:textId="77777777" w:rsidR="00CC05C3" w:rsidRDefault="0020197D">
            <w:pPr>
              <w:rPr>
                <w:rFonts w:ascii="Times New Roman" w:hAnsi="Times New Roman" w:cs="Times New Roman"/>
                <w:sz w:val="16"/>
                <w:szCs w:val="16"/>
              </w:rPr>
            </w:pPr>
            <w:r w:rsidRPr="0020197D">
              <w:rPr>
                <w:rFonts w:ascii="Times New Roman" w:hAnsi="Times New Roman" w:cs="Times New Roman"/>
                <w:sz w:val="16"/>
                <w:szCs w:val="16"/>
              </w:rPr>
              <w:t>Édes</w:t>
            </w:r>
            <w:r w:rsidR="003D6401" w:rsidRPr="00DC197B">
              <w:rPr>
                <w:rFonts w:ascii="Times New Roman" w:hAnsi="Times New Roman" w:cs="Times New Roman"/>
                <w:sz w:val="16"/>
                <w:szCs w:val="16"/>
              </w:rPr>
              <w:t xml:space="preserve"> (2009)</w:t>
            </w:r>
          </w:p>
        </w:tc>
        <w:tc>
          <w:tcPr>
            <w:tcW w:w="1410" w:type="dxa"/>
          </w:tcPr>
          <w:p w14:paraId="45FD3C39"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 xml:space="preserve">ESL learning at a Hungarian </w:t>
            </w:r>
          </w:p>
          <w:p w14:paraId="1EFC39B1"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university</w:t>
            </w:r>
          </w:p>
          <w:p w14:paraId="4D3DECC1" w14:textId="77777777" w:rsidR="00CC05C3" w:rsidRDefault="00CC05C3">
            <w:pPr>
              <w:rPr>
                <w:rFonts w:ascii="Times New Roman" w:hAnsi="Times New Roman" w:cs="Times New Roman"/>
                <w:sz w:val="16"/>
                <w:szCs w:val="16"/>
              </w:rPr>
            </w:pPr>
          </w:p>
        </w:tc>
        <w:tc>
          <w:tcPr>
            <w:tcW w:w="2126" w:type="dxa"/>
          </w:tcPr>
          <w:p w14:paraId="5BB07D75"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To explore students’ beliefs and behaviors in   autonomous learning</w:t>
            </w:r>
          </w:p>
        </w:tc>
        <w:tc>
          <w:tcPr>
            <w:tcW w:w="4929" w:type="dxa"/>
          </w:tcPr>
          <w:p w14:paraId="1CC9C713" w14:textId="77777777" w:rsidR="00CC05C3" w:rsidRDefault="004D7698">
            <w:pPr>
              <w:pStyle w:val="ListParagraph"/>
              <w:numPr>
                <w:ilvl w:val="0"/>
                <w:numId w:val="22"/>
              </w:numPr>
              <w:autoSpaceDE w:val="0"/>
              <w:autoSpaceDN w:val="0"/>
              <w:adjustRightInd w:val="0"/>
              <w:ind w:firstLineChars="0"/>
              <w:jc w:val="left"/>
              <w:rPr>
                <w:rFonts w:ascii="Times New Roman" w:hAnsi="Times New Roman" w:cs="Times New Roman"/>
                <w:sz w:val="16"/>
                <w:szCs w:val="16"/>
              </w:rPr>
            </w:pPr>
            <w:r w:rsidRPr="004D7698">
              <w:rPr>
                <w:rFonts w:ascii="Times New Roman" w:hAnsi="Times New Roman" w:cs="Times New Roman"/>
                <w:sz w:val="16"/>
                <w:szCs w:val="16"/>
              </w:rPr>
              <w:t>The study used questionnaires, interviews and teacher notes.</w:t>
            </w:r>
          </w:p>
          <w:p w14:paraId="03E6E804" w14:textId="77777777" w:rsidR="00CC05C3" w:rsidRDefault="003D6401">
            <w:pPr>
              <w:pStyle w:val="ListParagraph"/>
              <w:numPr>
                <w:ilvl w:val="0"/>
                <w:numId w:val="22"/>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A 20-item questionnaire, adapted from Chang (2007), was administered to 11 first-year English majors to determine their level of autonomy.</w:t>
            </w:r>
          </w:p>
          <w:p w14:paraId="4C5F9933" w14:textId="77777777" w:rsidR="00CC05C3" w:rsidRDefault="003D6401">
            <w:pPr>
              <w:pStyle w:val="ListParagraph"/>
              <w:numPr>
                <w:ilvl w:val="0"/>
                <w:numId w:val="22"/>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 xml:space="preserve">Three out of the 11 participants were chosen for a case study as they demonstrated a </w:t>
            </w:r>
            <w:r w:rsidR="004D7698" w:rsidRPr="004D7698">
              <w:rPr>
                <w:rFonts w:ascii="Times New Roman" w:hAnsi="Times New Roman" w:cs="Times New Roman"/>
                <w:sz w:val="16"/>
                <w:szCs w:val="16"/>
              </w:rPr>
              <w:t>discrepancy between their beliefs and behaviors</w:t>
            </w:r>
            <w:r w:rsidRPr="00DC197B">
              <w:rPr>
                <w:rFonts w:ascii="Times New Roman" w:hAnsi="Times New Roman" w:cs="Times New Roman"/>
                <w:sz w:val="16"/>
                <w:szCs w:val="16"/>
              </w:rPr>
              <w:t>.</w:t>
            </w:r>
          </w:p>
        </w:tc>
        <w:tc>
          <w:tcPr>
            <w:tcW w:w="3795" w:type="dxa"/>
          </w:tcPr>
          <w:p w14:paraId="0A8518C4" w14:textId="77777777" w:rsidR="00CC05C3" w:rsidRDefault="003D6401">
            <w:pPr>
              <w:pStyle w:val="ListParagraph"/>
              <w:numPr>
                <w:ilvl w:val="0"/>
                <w:numId w:val="23"/>
              </w:numPr>
              <w:autoSpaceDE w:val="0"/>
              <w:autoSpaceDN w:val="0"/>
              <w:adjustRightInd w:val="0"/>
              <w:ind w:firstLineChars="0"/>
              <w:jc w:val="left"/>
              <w:rPr>
                <w:rFonts w:ascii="Times New Roman" w:hAnsi="Times New Roman" w:cs="Times New Roman"/>
                <w:kern w:val="0"/>
                <w:sz w:val="16"/>
                <w:szCs w:val="16"/>
              </w:rPr>
            </w:pPr>
            <w:r w:rsidRPr="00DC197B">
              <w:rPr>
                <w:rFonts w:ascii="Times New Roman" w:hAnsi="Times New Roman" w:cs="Times New Roman"/>
                <w:kern w:val="0"/>
                <w:sz w:val="16"/>
                <w:szCs w:val="16"/>
              </w:rPr>
              <w:t>Participants all viewed teachers as the providers of knowledge.</w:t>
            </w:r>
          </w:p>
          <w:p w14:paraId="2F13C583" w14:textId="77777777" w:rsidR="00CC05C3" w:rsidRDefault="003D6401">
            <w:pPr>
              <w:pStyle w:val="ListParagraph"/>
              <w:numPr>
                <w:ilvl w:val="0"/>
                <w:numId w:val="23"/>
              </w:numPr>
              <w:autoSpaceDE w:val="0"/>
              <w:autoSpaceDN w:val="0"/>
              <w:adjustRightInd w:val="0"/>
              <w:ind w:firstLineChars="0"/>
              <w:jc w:val="left"/>
              <w:rPr>
                <w:rFonts w:ascii="Times New Roman" w:hAnsi="Times New Roman" w:cs="Times New Roman"/>
                <w:kern w:val="0"/>
                <w:sz w:val="16"/>
                <w:szCs w:val="16"/>
              </w:rPr>
            </w:pPr>
            <w:r w:rsidRPr="00DC197B">
              <w:rPr>
                <w:rFonts w:ascii="Times New Roman" w:hAnsi="Times New Roman" w:cs="Times New Roman"/>
                <w:kern w:val="0"/>
                <w:sz w:val="16"/>
                <w:szCs w:val="16"/>
              </w:rPr>
              <w:t>They exhibited individual differences in applying specific learning strategies, which were largely determined by their personal qualities and their perceptions of the demands of the courses they were taking and the general learning context itself.</w:t>
            </w:r>
          </w:p>
        </w:tc>
      </w:tr>
      <w:tr w:rsidR="00CB6393" w:rsidRPr="00E45C84" w14:paraId="1D9D98C8" w14:textId="77777777" w:rsidTr="0056340A">
        <w:tc>
          <w:tcPr>
            <w:tcW w:w="1392" w:type="dxa"/>
          </w:tcPr>
          <w:p w14:paraId="4DD89B09" w14:textId="77777777" w:rsidR="00CC05C3" w:rsidRDefault="003D6401">
            <w:pPr>
              <w:rPr>
                <w:rFonts w:ascii="Times New Roman" w:hAnsi="Times New Roman" w:cs="Times New Roman"/>
                <w:sz w:val="16"/>
                <w:szCs w:val="16"/>
              </w:rPr>
            </w:pPr>
            <w:r w:rsidRPr="00DC197B">
              <w:rPr>
                <w:rFonts w:ascii="Times New Roman" w:hAnsi="Times New Roman" w:cs="Times New Roman"/>
                <w:color w:val="221F1F"/>
                <w:sz w:val="16"/>
                <w:szCs w:val="16"/>
              </w:rPr>
              <w:t>Vieira &amp; Barbosa (2009)</w:t>
            </w:r>
          </w:p>
        </w:tc>
        <w:tc>
          <w:tcPr>
            <w:tcW w:w="1410" w:type="dxa"/>
          </w:tcPr>
          <w:p w14:paraId="09C08303"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EFL learning in Portuguese secondary schools</w:t>
            </w:r>
          </w:p>
          <w:p w14:paraId="396EBC4B" w14:textId="77777777" w:rsidR="00CC05C3" w:rsidRDefault="00CC05C3">
            <w:pPr>
              <w:rPr>
                <w:rFonts w:ascii="Times New Roman" w:hAnsi="Times New Roman" w:cs="Times New Roman"/>
                <w:sz w:val="16"/>
                <w:szCs w:val="16"/>
              </w:rPr>
            </w:pPr>
          </w:p>
        </w:tc>
        <w:tc>
          <w:tcPr>
            <w:tcW w:w="2126" w:type="dxa"/>
          </w:tcPr>
          <w:p w14:paraId="683A578B"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 xml:space="preserve">To investigate learner readiness for autonomy by examining learners’ willingness and ability to take on responsibility for their learning </w:t>
            </w:r>
          </w:p>
        </w:tc>
        <w:tc>
          <w:tcPr>
            <w:tcW w:w="4929" w:type="dxa"/>
          </w:tcPr>
          <w:p w14:paraId="213D6895" w14:textId="77777777" w:rsidR="00CC05C3" w:rsidRDefault="003D6401">
            <w:pPr>
              <w:pStyle w:val="ListParagraph"/>
              <w:numPr>
                <w:ilvl w:val="0"/>
                <w:numId w:val="7"/>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Questionnaire survey was conducted among 464 students and 92 teachers covering all 8 levels of EFL learning;</w:t>
            </w:r>
          </w:p>
          <w:p w14:paraId="4BE1E3FC" w14:textId="77777777" w:rsidR="00CC05C3" w:rsidRDefault="003D6401">
            <w:pPr>
              <w:pStyle w:val="ListParagraph"/>
              <w:numPr>
                <w:ilvl w:val="0"/>
                <w:numId w:val="7"/>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The student questionnaire asked about 1) learner beliefs about agency in language learning, 2) perceptions of their use of regulation strategies in class, and 3) perceptions of frequency of out-of-class tasks that involve FL contact..</w:t>
            </w:r>
          </w:p>
          <w:p w14:paraId="33F41BCE" w14:textId="77777777" w:rsidR="00CC05C3" w:rsidRDefault="003D6401">
            <w:pPr>
              <w:pStyle w:val="ListParagraph"/>
              <w:numPr>
                <w:ilvl w:val="0"/>
                <w:numId w:val="7"/>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The teacher questionnaire asked about 1) teacher beliefs about learners’ sense of agency in language learning, 2) teacher perceptions of learner use and beliefs about regulation strategies in class and 3) teacher perception of the number of learners who undertake out-of-class tasks that involve FL contact.</w:t>
            </w:r>
          </w:p>
        </w:tc>
        <w:tc>
          <w:tcPr>
            <w:tcW w:w="3795" w:type="dxa"/>
          </w:tcPr>
          <w:p w14:paraId="36DB7ED6" w14:textId="77777777" w:rsidR="00CC05C3" w:rsidRDefault="004D7698">
            <w:pPr>
              <w:autoSpaceDE w:val="0"/>
              <w:autoSpaceDN w:val="0"/>
              <w:adjustRightInd w:val="0"/>
              <w:rPr>
                <w:rFonts w:ascii="Times New Roman" w:hAnsi="Times New Roman" w:cs="Times New Roman"/>
                <w:kern w:val="0"/>
                <w:sz w:val="16"/>
                <w:szCs w:val="16"/>
              </w:rPr>
            </w:pPr>
            <w:r w:rsidRPr="004D7698">
              <w:rPr>
                <w:rFonts w:ascii="Times New Roman" w:hAnsi="Times New Roman" w:cs="Times New Roman"/>
                <w:sz w:val="16"/>
                <w:szCs w:val="16"/>
              </w:rPr>
              <w:t>Learners perceive themselves as having a moderate degree of readiness to assume responsibility for learning, whereas the teachers perceive learners to have a rather low degree of readiness for autonomy.</w:t>
            </w:r>
          </w:p>
        </w:tc>
      </w:tr>
      <w:tr w:rsidR="00A842F0" w:rsidRPr="00E45C84" w14:paraId="269DAA20" w14:textId="77777777" w:rsidTr="0056340A">
        <w:tc>
          <w:tcPr>
            <w:tcW w:w="1392" w:type="dxa"/>
          </w:tcPr>
          <w:p w14:paraId="41FAFD9C"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Yildirim (2012)</w:t>
            </w:r>
          </w:p>
        </w:tc>
        <w:tc>
          <w:tcPr>
            <w:tcW w:w="1410" w:type="dxa"/>
          </w:tcPr>
          <w:p w14:paraId="54E0120D"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Indian ESL learners who studied in the USA</w:t>
            </w:r>
          </w:p>
          <w:p w14:paraId="33216865" w14:textId="77777777" w:rsidR="00CC05C3" w:rsidRDefault="00CC05C3">
            <w:pPr>
              <w:rPr>
                <w:rFonts w:ascii="Times New Roman" w:hAnsi="Times New Roman" w:cs="Times New Roman"/>
                <w:sz w:val="16"/>
                <w:szCs w:val="16"/>
              </w:rPr>
            </w:pPr>
          </w:p>
        </w:tc>
        <w:tc>
          <w:tcPr>
            <w:tcW w:w="2126" w:type="dxa"/>
          </w:tcPr>
          <w:p w14:paraId="23AEC535" w14:textId="77777777" w:rsidR="00CC05C3" w:rsidRDefault="003D6401">
            <w:pPr>
              <w:spacing w:line="200" w:lineRule="atLeast"/>
              <w:rPr>
                <w:rFonts w:ascii="Times New Roman" w:hAnsi="Times New Roman" w:cs="Times New Roman"/>
                <w:sz w:val="16"/>
                <w:szCs w:val="16"/>
              </w:rPr>
            </w:pPr>
            <w:r w:rsidRPr="00DC197B">
              <w:rPr>
                <w:rFonts w:ascii="Times New Roman" w:hAnsi="Times New Roman" w:cs="Times New Roman"/>
                <w:sz w:val="16"/>
                <w:szCs w:val="16"/>
              </w:rPr>
              <w:t xml:space="preserve">To explore ESL learners’ perceptions of autonomous learning </w:t>
            </w:r>
          </w:p>
        </w:tc>
        <w:tc>
          <w:tcPr>
            <w:tcW w:w="4929" w:type="dxa"/>
          </w:tcPr>
          <w:p w14:paraId="02D045EB" w14:textId="77777777" w:rsidR="00CC05C3" w:rsidRDefault="003D6401">
            <w:pPr>
              <w:pStyle w:val="ListParagraph"/>
              <w:numPr>
                <w:ilvl w:val="0"/>
                <w:numId w:val="2"/>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This was a case study with four graduate Indian students in the USA.</w:t>
            </w:r>
          </w:p>
          <w:p w14:paraId="0B16FCAD" w14:textId="77777777" w:rsidR="00DD5342" w:rsidRPr="00E45C84" w:rsidRDefault="003D6401">
            <w:pPr>
              <w:pStyle w:val="ListParagraph"/>
              <w:numPr>
                <w:ilvl w:val="0"/>
                <w:numId w:val="2"/>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 xml:space="preserve">Three semi-structured interview sessions were conducted, which focused </w:t>
            </w:r>
            <w:r w:rsidR="00165508" w:rsidRPr="00DC197B">
              <w:rPr>
                <w:rFonts w:ascii="Times New Roman" w:hAnsi="Times New Roman" w:cs="Times New Roman"/>
                <w:sz w:val="16"/>
                <w:szCs w:val="16"/>
              </w:rPr>
              <w:t>on the</w:t>
            </w:r>
            <w:r w:rsidRPr="00DC197B">
              <w:rPr>
                <w:rFonts w:ascii="Times New Roman" w:hAnsi="Times New Roman" w:cs="Times New Roman"/>
                <w:sz w:val="16"/>
                <w:szCs w:val="16"/>
              </w:rPr>
              <w:t xml:space="preserve"> students’ perception of teacher and learner responsibilities in the language learning process.</w:t>
            </w:r>
          </w:p>
        </w:tc>
        <w:tc>
          <w:tcPr>
            <w:tcW w:w="3795" w:type="dxa"/>
          </w:tcPr>
          <w:p w14:paraId="0BE82416" w14:textId="77777777" w:rsidR="00CC05C3" w:rsidRDefault="003D6401">
            <w:pPr>
              <w:ind w:left="160" w:hangingChars="100" w:hanging="160"/>
              <w:rPr>
                <w:rFonts w:ascii="Times New Roman" w:hAnsi="Times New Roman" w:cs="Times New Roman"/>
                <w:sz w:val="16"/>
                <w:szCs w:val="16"/>
              </w:rPr>
            </w:pPr>
            <w:r w:rsidRPr="00DC197B">
              <w:rPr>
                <w:rFonts w:ascii="Times New Roman" w:hAnsi="Times New Roman" w:cs="Times New Roman"/>
                <w:sz w:val="16"/>
                <w:szCs w:val="16"/>
              </w:rPr>
              <w:t xml:space="preserve">1. The participants considered the teacher as the main figure in the language classroom. </w:t>
            </w:r>
          </w:p>
          <w:p w14:paraId="63BD230B" w14:textId="77777777" w:rsidR="00CC05C3" w:rsidRDefault="003D6401">
            <w:pPr>
              <w:ind w:left="240" w:hangingChars="150" w:hanging="240"/>
              <w:rPr>
                <w:rFonts w:ascii="Times New Roman" w:hAnsi="Times New Roman" w:cs="Times New Roman"/>
                <w:sz w:val="16"/>
                <w:szCs w:val="16"/>
              </w:rPr>
            </w:pPr>
            <w:r w:rsidRPr="00DC197B">
              <w:rPr>
                <w:rFonts w:ascii="Times New Roman" w:hAnsi="Times New Roman" w:cs="Times New Roman"/>
                <w:sz w:val="16"/>
                <w:szCs w:val="16"/>
              </w:rPr>
              <w:t xml:space="preserve">2.  They felt that the students themselves were responsible for aspects of language learning such as deciding on </w:t>
            </w:r>
            <w:r w:rsidR="0014444A" w:rsidRPr="00DC197B">
              <w:rPr>
                <w:rFonts w:ascii="Times New Roman" w:hAnsi="Times New Roman" w:cs="Times New Roman"/>
                <w:sz w:val="16"/>
                <w:szCs w:val="16"/>
              </w:rPr>
              <w:t>what</w:t>
            </w:r>
            <w:r w:rsidR="0014444A">
              <w:rPr>
                <w:rFonts w:ascii="Times New Roman" w:hAnsi="Times New Roman" w:cs="Times New Roman"/>
                <w:sz w:val="16"/>
                <w:szCs w:val="16"/>
              </w:rPr>
              <w:t xml:space="preserve"> </w:t>
            </w:r>
            <w:r w:rsidR="0014444A" w:rsidRPr="00DC197B">
              <w:rPr>
                <w:rFonts w:ascii="Times New Roman" w:hAnsi="Times New Roman" w:cs="Times New Roman"/>
                <w:sz w:val="16"/>
                <w:szCs w:val="16"/>
              </w:rPr>
              <w:t>to</w:t>
            </w:r>
            <w:r w:rsidRPr="00DC197B">
              <w:rPr>
                <w:rFonts w:ascii="Times New Roman" w:hAnsi="Times New Roman" w:cs="Times New Roman"/>
                <w:sz w:val="16"/>
                <w:szCs w:val="16"/>
              </w:rPr>
              <w:t xml:space="preserve"> learn outside class, and evaluating what has been learned. </w:t>
            </w:r>
          </w:p>
          <w:p w14:paraId="69F63D61" w14:textId="77777777" w:rsidR="00CC05C3" w:rsidRDefault="003D6401">
            <w:pPr>
              <w:ind w:left="160" w:hangingChars="100" w:hanging="160"/>
              <w:rPr>
                <w:rFonts w:ascii="Times New Roman" w:hAnsi="Times New Roman" w:cs="Times New Roman"/>
                <w:sz w:val="16"/>
                <w:szCs w:val="16"/>
              </w:rPr>
            </w:pPr>
            <w:r w:rsidRPr="00DC197B">
              <w:rPr>
                <w:rFonts w:ascii="Times New Roman" w:hAnsi="Times New Roman" w:cs="Times New Roman"/>
                <w:sz w:val="16"/>
                <w:szCs w:val="16"/>
              </w:rPr>
              <w:t>3. They felt that students and teachers had a shared responsibility in increasing students’ interest in learning English.</w:t>
            </w:r>
          </w:p>
        </w:tc>
      </w:tr>
      <w:tr w:rsidR="00131686" w:rsidRPr="00E45C84" w14:paraId="74A4B536" w14:textId="77777777" w:rsidTr="00131686">
        <w:tc>
          <w:tcPr>
            <w:tcW w:w="1392" w:type="dxa"/>
          </w:tcPr>
          <w:p w14:paraId="09945915" w14:textId="77777777" w:rsidR="00CC05C3" w:rsidRDefault="003D6401">
            <w:pPr>
              <w:rPr>
                <w:rFonts w:ascii="Times New Roman" w:hAnsi="Times New Roman" w:cs="Times New Roman"/>
                <w:sz w:val="16"/>
                <w:szCs w:val="16"/>
              </w:rPr>
            </w:pPr>
            <w:r w:rsidRPr="00DC197B">
              <w:rPr>
                <w:rFonts w:ascii="Times New Roman" w:hAnsi="Times New Roman" w:cs="Times New Roman"/>
                <w:color w:val="221F1F"/>
                <w:sz w:val="16"/>
                <w:szCs w:val="16"/>
              </w:rPr>
              <w:lastRenderedPageBreak/>
              <w:t>Piyawan (2012)</w:t>
            </w:r>
          </w:p>
        </w:tc>
        <w:tc>
          <w:tcPr>
            <w:tcW w:w="1410" w:type="dxa"/>
          </w:tcPr>
          <w:p w14:paraId="1B2A2ABC"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 xml:space="preserve">ESL learning in a university in Thailand </w:t>
            </w:r>
          </w:p>
        </w:tc>
        <w:tc>
          <w:tcPr>
            <w:tcW w:w="2126" w:type="dxa"/>
          </w:tcPr>
          <w:p w14:paraId="3BB6394D" w14:textId="77777777" w:rsidR="00CC05C3" w:rsidRDefault="003D6401">
            <w:pPr>
              <w:spacing w:line="200" w:lineRule="atLeast"/>
              <w:rPr>
                <w:rFonts w:ascii="Times New Roman" w:hAnsi="Times New Roman" w:cs="Times New Roman"/>
                <w:sz w:val="16"/>
                <w:szCs w:val="16"/>
              </w:rPr>
            </w:pPr>
            <w:r w:rsidRPr="00DC197B">
              <w:rPr>
                <w:rFonts w:ascii="Times New Roman" w:hAnsi="Times New Roman" w:cs="Times New Roman"/>
                <w:sz w:val="16"/>
                <w:szCs w:val="16"/>
              </w:rPr>
              <w:t>To find out student readiness for autonomy by examining their perceptions of their roles and the teachers’, the locus of control and their use of learning strategies</w:t>
            </w:r>
          </w:p>
        </w:tc>
        <w:tc>
          <w:tcPr>
            <w:tcW w:w="4929" w:type="dxa"/>
          </w:tcPr>
          <w:p w14:paraId="58C111FE" w14:textId="77777777" w:rsidR="00CC05C3" w:rsidRPr="00B61995" w:rsidRDefault="00B61995" w:rsidP="00B61995">
            <w:pPr>
              <w:ind w:left="160" w:hangingChars="100" w:hanging="160"/>
              <w:rPr>
                <w:rFonts w:ascii="Times New Roman" w:hAnsi="Times New Roman" w:cs="Times New Roman"/>
                <w:sz w:val="16"/>
                <w:szCs w:val="16"/>
              </w:rPr>
            </w:pPr>
            <w:r>
              <w:rPr>
                <w:rFonts w:ascii="Times New Roman" w:hAnsi="Times New Roman" w:cs="Times New Roman"/>
                <w:sz w:val="16"/>
                <w:szCs w:val="16"/>
              </w:rPr>
              <w:t xml:space="preserve">1. </w:t>
            </w:r>
            <w:r w:rsidR="0014444A">
              <w:rPr>
                <w:rFonts w:ascii="Times New Roman" w:hAnsi="Times New Roman" w:cs="Times New Roman"/>
                <w:sz w:val="16"/>
                <w:szCs w:val="16"/>
              </w:rPr>
              <w:t xml:space="preserve"> </w:t>
            </w:r>
            <w:r w:rsidR="003D6401" w:rsidRPr="00131686">
              <w:rPr>
                <w:rFonts w:ascii="Times New Roman" w:hAnsi="Times New Roman" w:cs="Times New Roman"/>
                <w:sz w:val="16"/>
                <w:szCs w:val="16"/>
              </w:rPr>
              <w:t xml:space="preserve">A questionnaire was administered </w:t>
            </w:r>
            <w:r w:rsidR="0014444A" w:rsidRPr="00131686">
              <w:rPr>
                <w:rFonts w:ascii="Times New Roman" w:hAnsi="Times New Roman" w:cs="Times New Roman"/>
                <w:sz w:val="16"/>
                <w:szCs w:val="16"/>
              </w:rPr>
              <w:t>to</w:t>
            </w:r>
            <w:r w:rsidR="0014444A">
              <w:rPr>
                <w:rFonts w:ascii="Times New Roman" w:hAnsi="Times New Roman" w:cs="Times New Roman"/>
                <w:sz w:val="16"/>
                <w:szCs w:val="16"/>
              </w:rPr>
              <w:t xml:space="preserve"> </w:t>
            </w:r>
            <w:r w:rsidR="0014444A" w:rsidRPr="00DC197B">
              <w:rPr>
                <w:rFonts w:ascii="Times New Roman" w:hAnsi="Times New Roman" w:cs="Times New Roman"/>
                <w:sz w:val="16"/>
                <w:szCs w:val="16"/>
              </w:rPr>
              <w:t>91</w:t>
            </w:r>
            <w:r w:rsidRPr="00DC197B">
              <w:rPr>
                <w:rFonts w:ascii="Times New Roman" w:hAnsi="Times New Roman" w:cs="Times New Roman"/>
                <w:sz w:val="16"/>
                <w:szCs w:val="16"/>
              </w:rPr>
              <w:t xml:space="preserve"> students.</w:t>
            </w:r>
          </w:p>
          <w:p w14:paraId="01DC2102" w14:textId="77777777" w:rsidR="00131686" w:rsidRPr="00131686" w:rsidRDefault="00131686" w:rsidP="0014444A">
            <w:pPr>
              <w:ind w:left="240" w:hangingChars="150" w:hanging="240"/>
              <w:rPr>
                <w:rFonts w:ascii="Times New Roman" w:hAnsi="Times New Roman" w:cs="Times New Roman"/>
                <w:sz w:val="16"/>
                <w:szCs w:val="16"/>
              </w:rPr>
            </w:pPr>
            <w:r w:rsidRPr="00131686">
              <w:rPr>
                <w:rFonts w:ascii="Times New Roman" w:hAnsi="Times New Roman" w:cs="Times New Roman"/>
                <w:sz w:val="16"/>
                <w:szCs w:val="16"/>
              </w:rPr>
              <w:t>2.  The questionnaire consisted of three parts: 1) learner perceptions of their own and their teachers’ roles in language learning, 2) learner views as to who is in control of the classroom activities, the learner or the teacher, and 3) learner perceptions of their ability to manage their own learning.</w:t>
            </w:r>
          </w:p>
        </w:tc>
        <w:tc>
          <w:tcPr>
            <w:tcW w:w="3795" w:type="dxa"/>
          </w:tcPr>
          <w:p w14:paraId="74EAF422" w14:textId="77777777" w:rsidR="00131686" w:rsidRPr="0014444A" w:rsidRDefault="00B61995" w:rsidP="0014444A">
            <w:pPr>
              <w:widowControl w:val="0"/>
              <w:autoSpaceDE w:val="0"/>
              <w:autoSpaceDN w:val="0"/>
              <w:adjustRightInd w:val="0"/>
              <w:rPr>
                <w:rFonts w:ascii="Times New Roman" w:hAnsi="Times New Roman" w:cs="Times New Roman"/>
                <w:sz w:val="16"/>
                <w:szCs w:val="16"/>
              </w:rPr>
            </w:pPr>
            <w:r w:rsidRPr="004D7698">
              <w:rPr>
                <w:rFonts w:ascii="Times New Roman" w:hAnsi="Times New Roman" w:cs="Times New Roman"/>
                <w:sz w:val="16"/>
                <w:szCs w:val="16"/>
              </w:rPr>
              <w:t>The majority of the students in this study were not yet ready for learner autonomy</w:t>
            </w:r>
            <w:r w:rsidR="0014444A">
              <w:rPr>
                <w:rFonts w:ascii="Times New Roman" w:hAnsi="Times New Roman" w:cs="Times New Roman"/>
                <w:sz w:val="16"/>
                <w:szCs w:val="16"/>
              </w:rPr>
              <w:t xml:space="preserve">. </w:t>
            </w:r>
            <w:r w:rsidRPr="004D7698">
              <w:rPr>
                <w:rFonts w:ascii="Times New Roman" w:hAnsi="Times New Roman" w:cs="Times New Roman"/>
                <w:sz w:val="16"/>
                <w:szCs w:val="16"/>
              </w:rPr>
              <w:t>However, although not yet fully prepared for learning autonomously, many of the students</w:t>
            </w:r>
            <w:r w:rsidR="0014444A">
              <w:rPr>
                <w:rFonts w:ascii="Times New Roman" w:hAnsi="Times New Roman" w:cs="Times New Roman"/>
                <w:sz w:val="16"/>
                <w:szCs w:val="16"/>
              </w:rPr>
              <w:t xml:space="preserve"> </w:t>
            </w:r>
            <w:r w:rsidRPr="004D7698">
              <w:rPr>
                <w:rFonts w:ascii="Times New Roman" w:hAnsi="Times New Roman" w:cs="Times New Roman"/>
                <w:sz w:val="16"/>
                <w:szCs w:val="16"/>
              </w:rPr>
              <w:t>displayed the potential to become more autonomous.</w:t>
            </w:r>
          </w:p>
        </w:tc>
      </w:tr>
      <w:tr w:rsidR="005B7E0C" w:rsidRPr="00E45C84" w14:paraId="58847095" w14:textId="77777777" w:rsidTr="005B7E0C">
        <w:tc>
          <w:tcPr>
            <w:tcW w:w="1392" w:type="dxa"/>
          </w:tcPr>
          <w:p w14:paraId="6DC8C8EF" w14:textId="77777777" w:rsidR="00CC05C3" w:rsidRDefault="003D6401">
            <w:pPr>
              <w:rPr>
                <w:rFonts w:ascii="Times New Roman" w:hAnsi="Times New Roman" w:cs="Times New Roman"/>
                <w:color w:val="221F1F"/>
                <w:sz w:val="16"/>
                <w:szCs w:val="16"/>
              </w:rPr>
            </w:pPr>
            <w:r w:rsidRPr="00DC197B">
              <w:rPr>
                <w:rFonts w:ascii="Times New Roman" w:hAnsi="Times New Roman" w:cs="Times New Roman"/>
                <w:color w:val="221F1F"/>
                <w:sz w:val="16"/>
                <w:szCs w:val="16"/>
              </w:rPr>
              <w:t>Razeq (2014)</w:t>
            </w:r>
          </w:p>
        </w:tc>
        <w:tc>
          <w:tcPr>
            <w:tcW w:w="1410" w:type="dxa"/>
          </w:tcPr>
          <w:p w14:paraId="4AD15D74"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EFL learning in a university in the Palestinian Territory</w:t>
            </w:r>
          </w:p>
        </w:tc>
        <w:tc>
          <w:tcPr>
            <w:tcW w:w="2126" w:type="dxa"/>
          </w:tcPr>
          <w:p w14:paraId="5CFB02E1" w14:textId="77777777" w:rsidR="00CC05C3" w:rsidRDefault="003D6401">
            <w:pPr>
              <w:spacing w:line="200" w:lineRule="atLeast"/>
              <w:rPr>
                <w:rFonts w:ascii="Times New Roman" w:hAnsi="Times New Roman" w:cs="Times New Roman"/>
                <w:sz w:val="16"/>
                <w:szCs w:val="16"/>
              </w:rPr>
            </w:pPr>
            <w:r w:rsidRPr="00DC197B">
              <w:rPr>
                <w:rFonts w:ascii="Times New Roman" w:hAnsi="Times New Roman" w:cs="Times New Roman"/>
                <w:sz w:val="16"/>
                <w:szCs w:val="16"/>
              </w:rPr>
              <w:t xml:space="preserve">To investigate students’ readiness for autonomous learning by examining learners’ perceptions of their learning responsibilities, their autonomous learning ability and their actual autonomous learning activities </w:t>
            </w:r>
          </w:p>
        </w:tc>
        <w:tc>
          <w:tcPr>
            <w:tcW w:w="4929" w:type="dxa"/>
          </w:tcPr>
          <w:p w14:paraId="24AA667B" w14:textId="77777777" w:rsidR="00CC05C3" w:rsidRDefault="003D6401">
            <w:pPr>
              <w:pStyle w:val="ListParagraph"/>
              <w:numPr>
                <w:ilvl w:val="0"/>
                <w:numId w:val="26"/>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A 43-item questionnaire was designed, modified from that of Chan, et al.(2002) and administered to 140 first-year students.</w:t>
            </w:r>
          </w:p>
          <w:p w14:paraId="382A3003" w14:textId="77777777" w:rsidR="00CC05C3" w:rsidRDefault="003D6401">
            <w:pPr>
              <w:pStyle w:val="ListParagraph"/>
              <w:numPr>
                <w:ilvl w:val="0"/>
                <w:numId w:val="26"/>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Follow-up interviews were conducted with 12 students.</w:t>
            </w:r>
          </w:p>
        </w:tc>
        <w:tc>
          <w:tcPr>
            <w:tcW w:w="3795" w:type="dxa"/>
          </w:tcPr>
          <w:p w14:paraId="4580A6D3" w14:textId="77777777" w:rsidR="00CC05C3" w:rsidRDefault="003D6401">
            <w:pPr>
              <w:pStyle w:val="ListParagraph"/>
              <w:numPr>
                <w:ilvl w:val="0"/>
                <w:numId w:val="27"/>
              </w:numPr>
              <w:autoSpaceDE w:val="0"/>
              <w:autoSpaceDN w:val="0"/>
              <w:adjustRightInd w:val="0"/>
              <w:ind w:firstLineChars="0"/>
              <w:jc w:val="left"/>
              <w:rPr>
                <w:rFonts w:ascii="Times New Roman" w:eastAsia="TimesNewRomanPSMT" w:hAnsi="Times New Roman" w:cs="Times New Roman"/>
                <w:sz w:val="16"/>
                <w:szCs w:val="16"/>
              </w:rPr>
            </w:pPr>
            <w:r w:rsidRPr="00DC197B">
              <w:rPr>
                <w:rFonts w:ascii="Times New Roman" w:eastAsia="TimesNewRomanPSMT" w:hAnsi="Times New Roman" w:cs="Times New Roman"/>
                <w:sz w:val="16"/>
                <w:szCs w:val="16"/>
              </w:rPr>
              <w:t>The learners perceived their teachers as responsible for most of the areas related to their learning.</w:t>
            </w:r>
          </w:p>
          <w:p w14:paraId="738CCE48" w14:textId="77777777" w:rsidR="00CC05C3" w:rsidRDefault="003D6401">
            <w:pPr>
              <w:pStyle w:val="ListParagraph"/>
              <w:numPr>
                <w:ilvl w:val="0"/>
                <w:numId w:val="27"/>
              </w:numPr>
              <w:autoSpaceDE w:val="0"/>
              <w:autoSpaceDN w:val="0"/>
              <w:adjustRightInd w:val="0"/>
              <w:ind w:firstLineChars="0"/>
              <w:jc w:val="left"/>
              <w:rPr>
                <w:rFonts w:ascii="Times New Roman" w:hAnsi="Times New Roman" w:cs="Times New Roman"/>
                <w:sz w:val="16"/>
                <w:szCs w:val="16"/>
              </w:rPr>
            </w:pPr>
            <w:r w:rsidRPr="00DC197B">
              <w:rPr>
                <w:rFonts w:ascii="Times New Roman" w:hAnsi="Times New Roman" w:cs="Times New Roman"/>
                <w:sz w:val="16"/>
                <w:szCs w:val="16"/>
              </w:rPr>
              <w:t>However, the participants reported that they had the ability to learn autonomously if given the opportunity to do so.</w:t>
            </w:r>
          </w:p>
          <w:p w14:paraId="7BD293FE" w14:textId="77777777" w:rsidR="00CC05C3" w:rsidRDefault="003D6401">
            <w:pPr>
              <w:pStyle w:val="ListParagraph"/>
              <w:numPr>
                <w:ilvl w:val="0"/>
                <w:numId w:val="27"/>
              </w:numPr>
              <w:autoSpaceDE w:val="0"/>
              <w:autoSpaceDN w:val="0"/>
              <w:adjustRightInd w:val="0"/>
              <w:ind w:firstLineChars="0"/>
              <w:jc w:val="left"/>
              <w:rPr>
                <w:rFonts w:ascii="Times New Roman" w:eastAsia="TimesNewRomanPSMT" w:hAnsi="Times New Roman" w:cs="Times New Roman"/>
                <w:sz w:val="16"/>
                <w:szCs w:val="16"/>
              </w:rPr>
            </w:pPr>
            <w:r w:rsidRPr="00DC197B">
              <w:rPr>
                <w:rFonts w:ascii="Times New Roman" w:eastAsia="TimesNewRomanPSMT" w:hAnsi="Times New Roman" w:cs="Times New Roman"/>
                <w:sz w:val="16"/>
                <w:szCs w:val="16"/>
              </w:rPr>
              <w:t>The most common activities that students reported using outside of class were watching TV and listening to songs.</w:t>
            </w:r>
          </w:p>
        </w:tc>
      </w:tr>
      <w:tr w:rsidR="005B7E0C" w:rsidRPr="00E45C84" w14:paraId="7F8AB4EB" w14:textId="77777777" w:rsidTr="00ED0076">
        <w:trPr>
          <w:trHeight w:val="1935"/>
        </w:trPr>
        <w:tc>
          <w:tcPr>
            <w:tcW w:w="1392" w:type="dxa"/>
          </w:tcPr>
          <w:p w14:paraId="6BDFE0F6"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Sonmez</w:t>
            </w:r>
            <w:r w:rsidR="0056340A" w:rsidRPr="00E45C84">
              <w:rPr>
                <w:rFonts w:ascii="Times New Roman" w:hAnsi="Times New Roman" w:cs="Times New Roman"/>
                <w:sz w:val="16"/>
                <w:szCs w:val="16"/>
              </w:rPr>
              <w:t xml:space="preserve"> </w:t>
            </w:r>
            <w:r w:rsidRPr="00DC197B">
              <w:rPr>
                <w:rFonts w:ascii="Times New Roman" w:hAnsi="Times New Roman" w:cs="Times New Roman"/>
                <w:sz w:val="16"/>
                <w:szCs w:val="16"/>
              </w:rPr>
              <w:t>(2016)</w:t>
            </w:r>
          </w:p>
        </w:tc>
        <w:tc>
          <w:tcPr>
            <w:tcW w:w="1410" w:type="dxa"/>
          </w:tcPr>
          <w:p w14:paraId="06C63F99"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EFL learning in a Turkish university</w:t>
            </w:r>
          </w:p>
          <w:p w14:paraId="7E82785E" w14:textId="77777777" w:rsidR="00CC05C3" w:rsidRDefault="00CC05C3">
            <w:pPr>
              <w:rPr>
                <w:rFonts w:ascii="Times New Roman" w:hAnsi="Times New Roman" w:cs="Times New Roman"/>
                <w:sz w:val="16"/>
                <w:szCs w:val="16"/>
              </w:rPr>
            </w:pPr>
          </w:p>
          <w:p w14:paraId="6E50994B" w14:textId="77777777" w:rsidR="00CC05C3" w:rsidRDefault="00CC05C3">
            <w:pPr>
              <w:rPr>
                <w:rFonts w:ascii="Times New Roman" w:hAnsi="Times New Roman" w:cs="Times New Roman"/>
                <w:sz w:val="16"/>
                <w:szCs w:val="16"/>
              </w:rPr>
            </w:pPr>
          </w:p>
          <w:p w14:paraId="2515C8DC" w14:textId="77777777" w:rsidR="00CC05C3" w:rsidRDefault="00CC05C3">
            <w:pPr>
              <w:rPr>
                <w:rFonts w:ascii="Times New Roman" w:hAnsi="Times New Roman" w:cs="Times New Roman"/>
                <w:sz w:val="16"/>
                <w:szCs w:val="16"/>
              </w:rPr>
            </w:pPr>
          </w:p>
          <w:p w14:paraId="4FC76814" w14:textId="77777777" w:rsidR="00CC05C3" w:rsidRDefault="00CC05C3">
            <w:pPr>
              <w:rPr>
                <w:rFonts w:ascii="Times New Roman" w:hAnsi="Times New Roman" w:cs="Times New Roman"/>
                <w:sz w:val="16"/>
                <w:szCs w:val="16"/>
              </w:rPr>
            </w:pPr>
          </w:p>
          <w:p w14:paraId="2FF09E09" w14:textId="77777777" w:rsidR="00CC05C3" w:rsidRDefault="00CC05C3">
            <w:pPr>
              <w:rPr>
                <w:rFonts w:ascii="Times New Roman" w:hAnsi="Times New Roman" w:cs="Times New Roman"/>
                <w:sz w:val="16"/>
                <w:szCs w:val="16"/>
              </w:rPr>
            </w:pPr>
          </w:p>
          <w:p w14:paraId="3CEB7FC9" w14:textId="77777777" w:rsidR="00CC05C3" w:rsidRDefault="00CC05C3">
            <w:pPr>
              <w:rPr>
                <w:rFonts w:ascii="Times New Roman" w:hAnsi="Times New Roman" w:cs="Times New Roman"/>
                <w:sz w:val="16"/>
                <w:szCs w:val="16"/>
              </w:rPr>
            </w:pPr>
          </w:p>
        </w:tc>
        <w:tc>
          <w:tcPr>
            <w:tcW w:w="2126" w:type="dxa"/>
          </w:tcPr>
          <w:p w14:paraId="3192048F"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 xml:space="preserve">To explore students’ readiness for autonomous language learning with regards to their motivation level, use of metacognitive strategies, perceptions of their own and their teachers’ responsibilities and practice of autonomous language learning </w:t>
            </w:r>
          </w:p>
        </w:tc>
        <w:tc>
          <w:tcPr>
            <w:tcW w:w="4929" w:type="dxa"/>
          </w:tcPr>
          <w:p w14:paraId="49C5A0D0" w14:textId="77777777" w:rsidR="00CC05C3" w:rsidRDefault="003D6401">
            <w:pPr>
              <w:pStyle w:val="ListParagraph"/>
              <w:numPr>
                <w:ilvl w:val="0"/>
                <w:numId w:val="28"/>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A 49-item questionnaire, adopted from Kocak (2003), was administered to 100 students.</w:t>
            </w:r>
          </w:p>
          <w:p w14:paraId="3DB7349D" w14:textId="77777777" w:rsidR="00CC05C3" w:rsidRDefault="003D6401" w:rsidP="00ED0076">
            <w:pPr>
              <w:pStyle w:val="ListParagraph"/>
              <w:numPr>
                <w:ilvl w:val="0"/>
                <w:numId w:val="28"/>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The questionnaire consisted of five parts:</w:t>
            </w:r>
            <w:r w:rsidR="00ED0076">
              <w:rPr>
                <w:rFonts w:ascii="Times New Roman" w:hAnsi="Times New Roman" w:cs="Times New Roman"/>
                <w:sz w:val="16"/>
                <w:szCs w:val="16"/>
              </w:rPr>
              <w:t xml:space="preserve"> </w:t>
            </w:r>
            <w:r w:rsidRPr="00DC197B">
              <w:rPr>
                <w:rFonts w:ascii="Times New Roman" w:hAnsi="Times New Roman" w:cs="Times New Roman"/>
                <w:sz w:val="16"/>
                <w:szCs w:val="16"/>
              </w:rPr>
              <w:t xml:space="preserve">1) 20 items on students’ level of motivation, 2) </w:t>
            </w:r>
            <w:r w:rsidR="00ED0076">
              <w:rPr>
                <w:rFonts w:ascii="Times New Roman" w:hAnsi="Times New Roman" w:cs="Times New Roman"/>
                <w:sz w:val="16"/>
                <w:szCs w:val="16"/>
              </w:rPr>
              <w:t xml:space="preserve">8 </w:t>
            </w:r>
            <w:r w:rsidRPr="00DC197B">
              <w:rPr>
                <w:rFonts w:ascii="Times New Roman" w:hAnsi="Times New Roman" w:cs="Times New Roman"/>
                <w:sz w:val="16"/>
                <w:szCs w:val="16"/>
              </w:rPr>
              <w:t>items on their use of metacognitive strategies, 3)   12 items on their perception of learning responsibilities, and 4)</w:t>
            </w:r>
            <w:r w:rsidR="00ED0076">
              <w:rPr>
                <w:rFonts w:ascii="Times New Roman" w:hAnsi="Times New Roman" w:cs="Times New Roman"/>
                <w:sz w:val="16"/>
                <w:szCs w:val="16"/>
              </w:rPr>
              <w:t xml:space="preserve"> 9</w:t>
            </w:r>
            <w:r w:rsidRPr="00DC197B">
              <w:rPr>
                <w:rFonts w:ascii="Times New Roman" w:hAnsi="Times New Roman" w:cs="Times New Roman"/>
                <w:sz w:val="16"/>
                <w:szCs w:val="16"/>
              </w:rPr>
              <w:t xml:space="preserve"> items on their out-of-class learning activities.</w:t>
            </w:r>
          </w:p>
        </w:tc>
        <w:tc>
          <w:tcPr>
            <w:tcW w:w="3795" w:type="dxa"/>
          </w:tcPr>
          <w:p w14:paraId="386A37D6" w14:textId="77777777" w:rsidR="00DD5342" w:rsidRPr="00E45C84" w:rsidRDefault="004D7698">
            <w:pPr>
              <w:pStyle w:val="Default"/>
              <w:numPr>
                <w:ilvl w:val="0"/>
                <w:numId w:val="30"/>
              </w:numPr>
              <w:rPr>
                <w:sz w:val="16"/>
                <w:szCs w:val="16"/>
              </w:rPr>
            </w:pPr>
            <w:r w:rsidRPr="004D7698">
              <w:rPr>
                <w:sz w:val="16"/>
                <w:szCs w:val="16"/>
              </w:rPr>
              <w:t>Participants were not only extrinsically</w:t>
            </w:r>
          </w:p>
          <w:p w14:paraId="5DECED8C" w14:textId="77777777" w:rsidR="00DD5342" w:rsidRPr="00E45C84" w:rsidRDefault="004D7698">
            <w:pPr>
              <w:pStyle w:val="Default"/>
              <w:ind w:leftChars="150" w:left="330"/>
              <w:rPr>
                <w:sz w:val="16"/>
                <w:szCs w:val="16"/>
              </w:rPr>
            </w:pPr>
            <w:r w:rsidRPr="004D7698">
              <w:rPr>
                <w:sz w:val="16"/>
                <w:szCs w:val="16"/>
              </w:rPr>
              <w:t xml:space="preserve">but also intrinsically motivated in  some cases. </w:t>
            </w:r>
          </w:p>
          <w:p w14:paraId="656207C5" w14:textId="77777777" w:rsidR="00DD5342" w:rsidRPr="00E45C84" w:rsidRDefault="004D7698">
            <w:pPr>
              <w:pStyle w:val="Default"/>
              <w:numPr>
                <w:ilvl w:val="0"/>
                <w:numId w:val="30"/>
              </w:numPr>
              <w:rPr>
                <w:sz w:val="16"/>
                <w:szCs w:val="16"/>
              </w:rPr>
            </w:pPr>
            <w:r w:rsidRPr="004D7698">
              <w:rPr>
                <w:sz w:val="16"/>
                <w:szCs w:val="16"/>
              </w:rPr>
              <w:t>They also perceived themselves to apply some metacognitive strategies and their perceptions about taking responsibility were dependent on the task.</w:t>
            </w:r>
          </w:p>
          <w:p w14:paraId="7CD110B1" w14:textId="77777777" w:rsidR="00DD5342" w:rsidRPr="00E45C84" w:rsidRDefault="004D7698">
            <w:pPr>
              <w:pStyle w:val="Default"/>
              <w:numPr>
                <w:ilvl w:val="0"/>
                <w:numId w:val="30"/>
              </w:numPr>
              <w:rPr>
                <w:sz w:val="16"/>
                <w:szCs w:val="16"/>
              </w:rPr>
            </w:pPr>
            <w:r w:rsidRPr="004D7698">
              <w:rPr>
                <w:sz w:val="16"/>
                <w:szCs w:val="16"/>
              </w:rPr>
              <w:t>They appeared to be willing to engage in out-of-class activities to learn the language.</w:t>
            </w:r>
          </w:p>
          <w:tbl>
            <w:tblPr>
              <w:tblW w:w="0" w:type="auto"/>
              <w:tblBorders>
                <w:top w:val="nil"/>
                <w:left w:val="nil"/>
                <w:bottom w:val="nil"/>
                <w:right w:val="nil"/>
              </w:tblBorders>
              <w:tblLook w:val="0000" w:firstRow="0" w:lastRow="0" w:firstColumn="0" w:lastColumn="0" w:noHBand="0" w:noVBand="0"/>
            </w:tblPr>
            <w:tblGrid>
              <w:gridCol w:w="3473"/>
            </w:tblGrid>
            <w:tr w:rsidR="000C0F73" w:rsidRPr="00E45C84" w14:paraId="1D10BEBD" w14:textId="77777777" w:rsidTr="000C0F73">
              <w:trPr>
                <w:trHeight w:val="434"/>
              </w:trPr>
              <w:tc>
                <w:tcPr>
                  <w:tcW w:w="7009" w:type="dxa"/>
                </w:tcPr>
                <w:p w14:paraId="7B7A475D" w14:textId="77777777" w:rsidR="00DD5342" w:rsidRPr="00E45C84" w:rsidRDefault="00DD5342">
                  <w:pPr>
                    <w:pStyle w:val="Default"/>
                    <w:rPr>
                      <w:sz w:val="16"/>
                      <w:szCs w:val="16"/>
                    </w:rPr>
                  </w:pPr>
                </w:p>
              </w:tc>
            </w:tr>
          </w:tbl>
          <w:p w14:paraId="26720731" w14:textId="77777777" w:rsidR="00CC05C3" w:rsidRDefault="00CC05C3">
            <w:pPr>
              <w:rPr>
                <w:rFonts w:ascii="Times New Roman" w:hAnsi="Times New Roman" w:cs="Times New Roman"/>
                <w:sz w:val="16"/>
                <w:szCs w:val="16"/>
              </w:rPr>
            </w:pPr>
          </w:p>
        </w:tc>
      </w:tr>
      <w:tr w:rsidR="00616893" w:rsidRPr="00E45C84" w14:paraId="63D7EC93" w14:textId="77777777" w:rsidTr="00ED0076">
        <w:trPr>
          <w:trHeight w:val="1935"/>
        </w:trPr>
        <w:tc>
          <w:tcPr>
            <w:tcW w:w="1392" w:type="dxa"/>
          </w:tcPr>
          <w:p w14:paraId="074B9E93" w14:textId="77777777" w:rsidR="00616893" w:rsidRPr="00DC197B" w:rsidRDefault="00616893">
            <w:pPr>
              <w:rPr>
                <w:rFonts w:ascii="Times New Roman" w:hAnsi="Times New Roman" w:cs="Times New Roman"/>
                <w:sz w:val="16"/>
                <w:szCs w:val="16"/>
              </w:rPr>
            </w:pPr>
            <w:r>
              <w:rPr>
                <w:rFonts w:ascii="Times New Roman" w:hAnsi="Times New Roman" w:cs="Times New Roman"/>
                <w:sz w:val="16"/>
                <w:szCs w:val="16"/>
              </w:rPr>
              <w:t>Yao &amp; Li (2017)</w:t>
            </w:r>
          </w:p>
        </w:tc>
        <w:tc>
          <w:tcPr>
            <w:tcW w:w="1410" w:type="dxa"/>
          </w:tcPr>
          <w:p w14:paraId="7B0F22F9" w14:textId="77777777" w:rsidR="00616893" w:rsidRPr="00DC197B" w:rsidRDefault="00616893">
            <w:pPr>
              <w:rPr>
                <w:rFonts w:ascii="Times New Roman" w:hAnsi="Times New Roman" w:cs="Times New Roman"/>
                <w:sz w:val="16"/>
                <w:szCs w:val="16"/>
              </w:rPr>
            </w:pPr>
            <w:r>
              <w:rPr>
                <w:rFonts w:ascii="Times New Roman" w:hAnsi="Times New Roman" w:cs="Times New Roman"/>
                <w:sz w:val="16"/>
                <w:szCs w:val="16"/>
              </w:rPr>
              <w:t xml:space="preserve">EFL learning in a Chinese </w:t>
            </w:r>
            <w:r w:rsidR="001D3340">
              <w:rPr>
                <w:rFonts w:ascii="Times New Roman" w:hAnsi="Times New Roman" w:cs="Times New Roman"/>
                <w:sz w:val="16"/>
                <w:szCs w:val="16"/>
              </w:rPr>
              <w:t>university</w:t>
            </w:r>
          </w:p>
        </w:tc>
        <w:tc>
          <w:tcPr>
            <w:tcW w:w="2126" w:type="dxa"/>
          </w:tcPr>
          <w:p w14:paraId="0EBDA5CB" w14:textId="77777777" w:rsidR="00616893" w:rsidRPr="00DC197B" w:rsidRDefault="001D3340" w:rsidP="004548C2">
            <w:pPr>
              <w:rPr>
                <w:rFonts w:ascii="Times New Roman" w:hAnsi="Times New Roman" w:cs="Times New Roman"/>
                <w:sz w:val="16"/>
                <w:szCs w:val="16"/>
              </w:rPr>
            </w:pPr>
            <w:r>
              <w:rPr>
                <w:rFonts w:ascii="Times New Roman" w:hAnsi="Times New Roman" w:cs="Times New Roman"/>
                <w:sz w:val="16"/>
                <w:szCs w:val="16"/>
              </w:rPr>
              <w:t xml:space="preserve">To examine students’ readiness for </w:t>
            </w:r>
            <w:r w:rsidR="00250B99">
              <w:rPr>
                <w:rFonts w:ascii="Times New Roman" w:hAnsi="Times New Roman" w:cs="Times New Roman"/>
                <w:sz w:val="16"/>
                <w:szCs w:val="16"/>
              </w:rPr>
              <w:t xml:space="preserve">listening </w:t>
            </w:r>
            <w:r>
              <w:rPr>
                <w:rFonts w:ascii="Times New Roman" w:hAnsi="Times New Roman" w:cs="Times New Roman"/>
                <w:sz w:val="16"/>
                <w:szCs w:val="16"/>
              </w:rPr>
              <w:t>autonomous learning</w:t>
            </w:r>
            <w:r w:rsidR="0001366B">
              <w:rPr>
                <w:rFonts w:ascii="Times New Roman" w:hAnsi="Times New Roman" w:cs="Times New Roman"/>
                <w:sz w:val="16"/>
                <w:szCs w:val="16"/>
              </w:rPr>
              <w:t xml:space="preserve"> </w:t>
            </w:r>
          </w:p>
        </w:tc>
        <w:tc>
          <w:tcPr>
            <w:tcW w:w="4929" w:type="dxa"/>
          </w:tcPr>
          <w:p w14:paraId="1C8E0FA0" w14:textId="77777777" w:rsidR="00616893" w:rsidRDefault="00702CC2" w:rsidP="00702CC2">
            <w:pPr>
              <w:pStyle w:val="ListParagraph"/>
              <w:numPr>
                <w:ilvl w:val="0"/>
                <w:numId w:val="40"/>
              </w:numPr>
              <w:ind w:firstLineChars="0"/>
              <w:rPr>
                <w:rFonts w:ascii="Times New Roman" w:hAnsi="Times New Roman" w:cs="Times New Roman"/>
                <w:sz w:val="16"/>
                <w:szCs w:val="16"/>
              </w:rPr>
            </w:pPr>
            <w:r>
              <w:rPr>
                <w:rFonts w:ascii="Times New Roman" w:hAnsi="Times New Roman" w:cs="Times New Roman"/>
                <w:sz w:val="16"/>
                <w:szCs w:val="16"/>
              </w:rPr>
              <w:t xml:space="preserve">A 47-item questionnaire was designed by the authors and administered to </w:t>
            </w:r>
            <w:r w:rsidR="00250B99">
              <w:rPr>
                <w:rFonts w:ascii="Times New Roman" w:hAnsi="Times New Roman" w:cs="Times New Roman"/>
                <w:sz w:val="16"/>
                <w:szCs w:val="16"/>
              </w:rPr>
              <w:t xml:space="preserve">229 first-year students. </w:t>
            </w:r>
          </w:p>
          <w:p w14:paraId="10FA2D6B" w14:textId="77777777" w:rsidR="00250B99" w:rsidRDefault="00250B99" w:rsidP="00702CC2">
            <w:pPr>
              <w:pStyle w:val="ListParagraph"/>
              <w:numPr>
                <w:ilvl w:val="0"/>
                <w:numId w:val="40"/>
              </w:numPr>
              <w:ind w:firstLineChars="0"/>
              <w:rPr>
                <w:rFonts w:ascii="Times New Roman" w:hAnsi="Times New Roman" w:cs="Times New Roman"/>
                <w:sz w:val="16"/>
                <w:szCs w:val="16"/>
              </w:rPr>
            </w:pPr>
            <w:r>
              <w:rPr>
                <w:rFonts w:ascii="Times New Roman" w:hAnsi="Times New Roman" w:cs="Times New Roman"/>
                <w:sz w:val="16"/>
                <w:szCs w:val="16"/>
              </w:rPr>
              <w:t xml:space="preserve">The questionnaire was used to investigate students’ perceptions of English listening autonomous learning, </w:t>
            </w:r>
            <w:r w:rsidR="004548C2">
              <w:rPr>
                <w:rFonts w:ascii="Times New Roman" w:hAnsi="Times New Roman" w:cs="Times New Roman"/>
                <w:sz w:val="16"/>
                <w:szCs w:val="16"/>
              </w:rPr>
              <w:t xml:space="preserve">their attitude towards the present learning mode, their knowledge and use of cognitive listening strategies and metacognitive listening learning </w:t>
            </w:r>
            <w:r w:rsidR="00EC71A3">
              <w:rPr>
                <w:rFonts w:ascii="Times New Roman" w:hAnsi="Times New Roman" w:cs="Times New Roman"/>
                <w:sz w:val="16"/>
                <w:szCs w:val="16"/>
              </w:rPr>
              <w:t>strategies</w:t>
            </w:r>
            <w:r w:rsidR="004548C2">
              <w:rPr>
                <w:rFonts w:ascii="Times New Roman" w:hAnsi="Times New Roman" w:cs="Times New Roman"/>
                <w:sz w:val="16"/>
                <w:szCs w:val="16"/>
              </w:rPr>
              <w:t>, their perceptions of their listening learning reality and areas in which they are still in need of teachers’ help</w:t>
            </w:r>
          </w:p>
          <w:p w14:paraId="68AD0F80" w14:textId="77777777" w:rsidR="004548C2" w:rsidRPr="00702CC2" w:rsidRDefault="004548C2" w:rsidP="00702CC2">
            <w:pPr>
              <w:pStyle w:val="ListParagraph"/>
              <w:numPr>
                <w:ilvl w:val="0"/>
                <w:numId w:val="40"/>
              </w:numPr>
              <w:ind w:firstLineChars="0"/>
              <w:rPr>
                <w:rFonts w:ascii="Times New Roman" w:hAnsi="Times New Roman" w:cs="Times New Roman"/>
                <w:sz w:val="16"/>
                <w:szCs w:val="16"/>
              </w:rPr>
            </w:pPr>
            <w:r>
              <w:rPr>
                <w:rFonts w:ascii="Times New Roman" w:hAnsi="Times New Roman" w:cs="Times New Roman"/>
                <w:sz w:val="16"/>
                <w:szCs w:val="16"/>
              </w:rPr>
              <w:t xml:space="preserve">Fellow-up semi-structured interviews were conducted among </w:t>
            </w:r>
            <w:r w:rsidR="00B14536">
              <w:rPr>
                <w:rFonts w:ascii="Times New Roman" w:hAnsi="Times New Roman" w:cs="Times New Roman"/>
                <w:sz w:val="16"/>
                <w:szCs w:val="16"/>
              </w:rPr>
              <w:t xml:space="preserve"> 10 participants to better understand their learning reality, needs and reasons behind. </w:t>
            </w:r>
          </w:p>
        </w:tc>
        <w:tc>
          <w:tcPr>
            <w:tcW w:w="3795" w:type="dxa"/>
          </w:tcPr>
          <w:p w14:paraId="52389317" w14:textId="77777777" w:rsidR="00616893" w:rsidRDefault="00DA3127" w:rsidP="00B14536">
            <w:pPr>
              <w:pStyle w:val="Default"/>
              <w:numPr>
                <w:ilvl w:val="0"/>
                <w:numId w:val="41"/>
              </w:numPr>
              <w:rPr>
                <w:sz w:val="16"/>
                <w:szCs w:val="16"/>
              </w:rPr>
            </w:pPr>
            <w:r>
              <w:rPr>
                <w:sz w:val="16"/>
                <w:szCs w:val="16"/>
              </w:rPr>
              <w:t>Students in general like</w:t>
            </w:r>
            <w:r w:rsidR="00167A89">
              <w:rPr>
                <w:sz w:val="16"/>
                <w:szCs w:val="16"/>
              </w:rPr>
              <w:t>d</w:t>
            </w:r>
            <w:r>
              <w:rPr>
                <w:sz w:val="16"/>
                <w:szCs w:val="16"/>
              </w:rPr>
              <w:t xml:space="preserve"> the autonomous learning mode and </w:t>
            </w:r>
            <w:r w:rsidR="00167A89">
              <w:rPr>
                <w:sz w:val="16"/>
                <w:szCs w:val="16"/>
              </w:rPr>
              <w:t xml:space="preserve">were </w:t>
            </w:r>
            <w:r>
              <w:rPr>
                <w:sz w:val="16"/>
                <w:szCs w:val="16"/>
              </w:rPr>
              <w:t xml:space="preserve">confident of self-improvement, but they </w:t>
            </w:r>
            <w:r w:rsidR="00167A89">
              <w:rPr>
                <w:sz w:val="16"/>
                <w:szCs w:val="16"/>
              </w:rPr>
              <w:t>were</w:t>
            </w:r>
            <w:r>
              <w:rPr>
                <w:sz w:val="16"/>
                <w:szCs w:val="16"/>
              </w:rPr>
              <w:t xml:space="preserve"> not active in </w:t>
            </w:r>
            <w:r w:rsidR="00EC71A3">
              <w:rPr>
                <w:sz w:val="16"/>
                <w:szCs w:val="16"/>
              </w:rPr>
              <w:t xml:space="preserve">this mode. </w:t>
            </w:r>
          </w:p>
          <w:p w14:paraId="5F6FC148" w14:textId="77777777" w:rsidR="00EC71A3" w:rsidRDefault="00EC71A3" w:rsidP="00B14536">
            <w:pPr>
              <w:pStyle w:val="Default"/>
              <w:numPr>
                <w:ilvl w:val="0"/>
                <w:numId w:val="41"/>
              </w:numPr>
              <w:rPr>
                <w:sz w:val="16"/>
                <w:szCs w:val="16"/>
              </w:rPr>
            </w:pPr>
            <w:r>
              <w:rPr>
                <w:sz w:val="16"/>
                <w:szCs w:val="16"/>
              </w:rPr>
              <w:t xml:space="preserve">A large number of students </w:t>
            </w:r>
            <w:r w:rsidR="00167A89">
              <w:rPr>
                <w:sz w:val="16"/>
                <w:szCs w:val="16"/>
              </w:rPr>
              <w:t>could</w:t>
            </w:r>
            <w:r>
              <w:rPr>
                <w:sz w:val="16"/>
                <w:szCs w:val="16"/>
              </w:rPr>
              <w:t xml:space="preserve"> apply the cognitive listening strategies, but less than half of them</w:t>
            </w:r>
            <w:r w:rsidR="00DE164F">
              <w:rPr>
                <w:sz w:val="16"/>
                <w:szCs w:val="16"/>
              </w:rPr>
              <w:t xml:space="preserve"> use</w:t>
            </w:r>
            <w:r w:rsidR="00167A89">
              <w:rPr>
                <w:sz w:val="16"/>
                <w:szCs w:val="16"/>
              </w:rPr>
              <w:t>d</w:t>
            </w:r>
            <w:r w:rsidR="00DE164F">
              <w:rPr>
                <w:sz w:val="16"/>
                <w:szCs w:val="16"/>
              </w:rPr>
              <w:t xml:space="preserve"> metacognitive learning strategies. </w:t>
            </w:r>
          </w:p>
          <w:p w14:paraId="5D56BE85" w14:textId="77777777" w:rsidR="00282021" w:rsidRPr="00333BFA" w:rsidRDefault="000B7E07" w:rsidP="00333BFA">
            <w:pPr>
              <w:pStyle w:val="Default"/>
              <w:numPr>
                <w:ilvl w:val="0"/>
                <w:numId w:val="41"/>
              </w:numPr>
              <w:rPr>
                <w:sz w:val="16"/>
                <w:szCs w:val="16"/>
              </w:rPr>
            </w:pPr>
            <w:r>
              <w:rPr>
                <w:sz w:val="16"/>
                <w:szCs w:val="16"/>
              </w:rPr>
              <w:t xml:space="preserve">Lack of motivation, </w:t>
            </w:r>
            <w:r w:rsidR="00167A89">
              <w:rPr>
                <w:sz w:val="16"/>
                <w:szCs w:val="16"/>
              </w:rPr>
              <w:t xml:space="preserve">lack of </w:t>
            </w:r>
            <w:r>
              <w:rPr>
                <w:sz w:val="16"/>
                <w:szCs w:val="16"/>
              </w:rPr>
              <w:t xml:space="preserve">self-discipline, </w:t>
            </w:r>
            <w:r w:rsidR="00167A89">
              <w:rPr>
                <w:sz w:val="16"/>
                <w:szCs w:val="16"/>
              </w:rPr>
              <w:t xml:space="preserve">lack of </w:t>
            </w:r>
            <w:r>
              <w:rPr>
                <w:sz w:val="16"/>
                <w:szCs w:val="16"/>
              </w:rPr>
              <w:t>interest</w:t>
            </w:r>
            <w:r w:rsidR="00167A89">
              <w:rPr>
                <w:sz w:val="16"/>
                <w:szCs w:val="16"/>
              </w:rPr>
              <w:t xml:space="preserve"> and the intangible feature of listening learning outcomes </w:t>
            </w:r>
            <w:r w:rsidR="00282021">
              <w:rPr>
                <w:sz w:val="16"/>
                <w:szCs w:val="16"/>
              </w:rPr>
              <w:t xml:space="preserve">were four factors behind students’ inactiveness. </w:t>
            </w:r>
          </w:p>
        </w:tc>
      </w:tr>
      <w:tr w:rsidR="005B7E0C" w:rsidRPr="00E45C84" w14:paraId="4C4BA740" w14:textId="77777777" w:rsidTr="00392237">
        <w:trPr>
          <w:trHeight w:val="2260"/>
        </w:trPr>
        <w:tc>
          <w:tcPr>
            <w:tcW w:w="1392" w:type="dxa"/>
          </w:tcPr>
          <w:p w14:paraId="6D9BB1B2"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lastRenderedPageBreak/>
              <w:t>Chan (2003)</w:t>
            </w:r>
          </w:p>
        </w:tc>
        <w:tc>
          <w:tcPr>
            <w:tcW w:w="1410" w:type="dxa"/>
          </w:tcPr>
          <w:p w14:paraId="08FCE1E5"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ESL teaching in a Hong Kong, university</w:t>
            </w:r>
          </w:p>
        </w:tc>
        <w:tc>
          <w:tcPr>
            <w:tcW w:w="2126" w:type="dxa"/>
          </w:tcPr>
          <w:p w14:paraId="6872B4C7"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To investigate teachers’ perspectives on learner autonomy</w:t>
            </w:r>
          </w:p>
        </w:tc>
        <w:tc>
          <w:tcPr>
            <w:tcW w:w="4929" w:type="dxa"/>
          </w:tcPr>
          <w:p w14:paraId="138E250A" w14:textId="77777777" w:rsidR="00CC05C3" w:rsidRDefault="003D6401">
            <w:pPr>
              <w:pStyle w:val="ListParagraph"/>
              <w:numPr>
                <w:ilvl w:val="0"/>
                <w:numId w:val="32"/>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 xml:space="preserve">The questionnaire mirrored the student questionnaire developed by </w:t>
            </w:r>
            <w:bookmarkStart w:id="2" w:name="OLE_LINK3"/>
            <w:bookmarkStart w:id="3" w:name="OLE_LINK4"/>
            <w:r w:rsidR="00A2538D">
              <w:rPr>
                <w:rFonts w:ascii="Times New Roman" w:hAnsi="Times New Roman" w:cs="Times New Roman"/>
                <w:sz w:val="16"/>
                <w:szCs w:val="16"/>
              </w:rPr>
              <w:t>Chan, et.al.</w:t>
            </w:r>
            <w:r w:rsidRPr="00DC197B">
              <w:rPr>
                <w:rFonts w:ascii="Times New Roman" w:hAnsi="Times New Roman" w:cs="Times New Roman"/>
                <w:sz w:val="16"/>
                <w:szCs w:val="16"/>
              </w:rPr>
              <w:t>(2002)</w:t>
            </w:r>
            <w:bookmarkEnd w:id="2"/>
            <w:bookmarkEnd w:id="3"/>
            <w:r w:rsidRPr="00DC197B">
              <w:rPr>
                <w:rFonts w:ascii="Times New Roman" w:hAnsi="Times New Roman" w:cs="Times New Roman"/>
                <w:sz w:val="16"/>
                <w:szCs w:val="16"/>
              </w:rPr>
              <w:t xml:space="preserve"> and consisted of five parts: 1) teacher perceptions of their responsibilities, 2) perceptions of students’ decision-making ability, 3) their awareness of autonomy as a learning goal, 4) the autonomous learning activities they encouraged students to take up and 5) their understanding of learner autonomy (designed as open-ended questions).</w:t>
            </w:r>
          </w:p>
          <w:p w14:paraId="4F2FB5F1" w14:textId="77777777" w:rsidR="00CC05C3" w:rsidRDefault="003D6401">
            <w:pPr>
              <w:pStyle w:val="ListParagraph"/>
              <w:numPr>
                <w:ilvl w:val="0"/>
                <w:numId w:val="32"/>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The questionnaire was administered to 41 English teachers.</w:t>
            </w:r>
          </w:p>
        </w:tc>
        <w:tc>
          <w:tcPr>
            <w:tcW w:w="3795" w:type="dxa"/>
          </w:tcPr>
          <w:p w14:paraId="7463B910" w14:textId="77777777" w:rsidR="00CC05C3" w:rsidRPr="00392237" w:rsidRDefault="004D7698" w:rsidP="00392237">
            <w:pPr>
              <w:pStyle w:val="ListParagraph"/>
              <w:numPr>
                <w:ilvl w:val="0"/>
                <w:numId w:val="37"/>
              </w:numPr>
              <w:autoSpaceDE w:val="0"/>
              <w:autoSpaceDN w:val="0"/>
              <w:adjustRightInd w:val="0"/>
              <w:ind w:firstLineChars="0"/>
              <w:rPr>
                <w:rFonts w:ascii="Times New Roman" w:hAnsi="Times New Roman" w:cs="Times New Roman"/>
                <w:sz w:val="16"/>
                <w:szCs w:val="16"/>
              </w:rPr>
            </w:pPr>
            <w:r w:rsidRPr="00392237">
              <w:rPr>
                <w:rFonts w:ascii="Times New Roman" w:hAnsi="Times New Roman" w:cs="Times New Roman"/>
                <w:sz w:val="16"/>
                <w:szCs w:val="16"/>
              </w:rPr>
              <w:t>The teachers generally regarded themselves as mainly/more responsible for the majority of the language-related decisions, though (a) they claimed to regard autonomy as important and (b) they regarded students as able to make some of these decisions themselves.</w:t>
            </w:r>
          </w:p>
          <w:p w14:paraId="30BF84D6" w14:textId="77777777" w:rsidR="00CC05C3" w:rsidRPr="00392237" w:rsidRDefault="004D7698" w:rsidP="00392237">
            <w:pPr>
              <w:pStyle w:val="ListParagraph"/>
              <w:numPr>
                <w:ilvl w:val="0"/>
                <w:numId w:val="37"/>
              </w:numPr>
              <w:autoSpaceDE w:val="0"/>
              <w:autoSpaceDN w:val="0"/>
              <w:adjustRightInd w:val="0"/>
              <w:ind w:firstLineChars="0"/>
              <w:jc w:val="left"/>
              <w:rPr>
                <w:rFonts w:ascii="Times New Roman" w:hAnsi="Times New Roman" w:cs="Times New Roman"/>
                <w:sz w:val="16"/>
                <w:szCs w:val="16"/>
              </w:rPr>
            </w:pPr>
            <w:r w:rsidRPr="004D7698">
              <w:rPr>
                <w:rFonts w:ascii="Times New Roman" w:hAnsi="Times New Roman" w:cs="Times New Roman"/>
                <w:sz w:val="16"/>
                <w:szCs w:val="16"/>
              </w:rPr>
              <w:t xml:space="preserve">There seemed to be a </w:t>
            </w:r>
            <w:r w:rsidRPr="004D7698">
              <w:rPr>
                <w:rFonts w:ascii="Times New Roman" w:hAnsi="Times New Roman" w:cs="Times New Roman"/>
                <w:iCs/>
                <w:sz w:val="16"/>
                <w:szCs w:val="16"/>
              </w:rPr>
              <w:t xml:space="preserve">less </w:t>
            </w:r>
            <w:r w:rsidRPr="004D7698">
              <w:rPr>
                <w:rFonts w:ascii="Times New Roman" w:hAnsi="Times New Roman" w:cs="Times New Roman"/>
                <w:sz w:val="16"/>
                <w:szCs w:val="16"/>
              </w:rPr>
              <w:t>positive teacher attitude to students’ readiness to</w:t>
            </w:r>
            <w:r w:rsidR="00392237">
              <w:rPr>
                <w:rFonts w:ascii="Times New Roman" w:hAnsi="Times New Roman" w:cs="Times New Roman"/>
                <w:sz w:val="16"/>
                <w:szCs w:val="16"/>
              </w:rPr>
              <w:t xml:space="preserve"> accept overall </w:t>
            </w:r>
            <w:r w:rsidRPr="00392237">
              <w:rPr>
                <w:rFonts w:ascii="Times New Roman" w:hAnsi="Times New Roman" w:cs="Times New Roman"/>
                <w:sz w:val="16"/>
                <w:szCs w:val="16"/>
              </w:rPr>
              <w:t>responsibility for their own learning.</w:t>
            </w:r>
          </w:p>
          <w:p w14:paraId="3E57E07B" w14:textId="77777777" w:rsidR="00CC05C3" w:rsidRPr="00392237" w:rsidRDefault="004D7698" w:rsidP="00392237">
            <w:pPr>
              <w:pStyle w:val="ListParagraph"/>
              <w:numPr>
                <w:ilvl w:val="0"/>
                <w:numId w:val="37"/>
              </w:numPr>
              <w:autoSpaceDE w:val="0"/>
              <w:autoSpaceDN w:val="0"/>
              <w:adjustRightInd w:val="0"/>
              <w:ind w:firstLineChars="0"/>
              <w:rPr>
                <w:rFonts w:ascii="Times New Roman" w:hAnsi="Times New Roman" w:cs="Times New Roman"/>
                <w:sz w:val="16"/>
                <w:szCs w:val="16"/>
              </w:rPr>
            </w:pPr>
            <w:r w:rsidRPr="00392237">
              <w:rPr>
                <w:rFonts w:ascii="Times New Roman" w:hAnsi="Times New Roman" w:cs="Times New Roman"/>
                <w:sz w:val="16"/>
                <w:szCs w:val="16"/>
              </w:rPr>
              <w:t>They generally felt uncomfortable with asking students to make learning decisions.</w:t>
            </w:r>
          </w:p>
        </w:tc>
      </w:tr>
      <w:tr w:rsidR="005B7E0C" w:rsidRPr="00E45C84" w14:paraId="71C89A05" w14:textId="77777777" w:rsidTr="005B7E0C">
        <w:tc>
          <w:tcPr>
            <w:tcW w:w="1392" w:type="dxa"/>
          </w:tcPr>
          <w:p w14:paraId="0D5C108E" w14:textId="77777777" w:rsidR="00CC05C3" w:rsidRDefault="003D6401">
            <w:pPr>
              <w:rPr>
                <w:rFonts w:ascii="Times New Roman" w:hAnsi="Times New Roman" w:cs="Times New Roman"/>
                <w:sz w:val="16"/>
                <w:szCs w:val="16"/>
              </w:rPr>
            </w:pPr>
            <w:r w:rsidRPr="00DC197B">
              <w:rPr>
                <w:rFonts w:ascii="Times New Roman" w:hAnsi="Times New Roman" w:cs="Times New Roman"/>
                <w:color w:val="221F1F"/>
                <w:sz w:val="16"/>
                <w:szCs w:val="16"/>
              </w:rPr>
              <w:t>Nakata (2011)</w:t>
            </w:r>
          </w:p>
        </w:tc>
        <w:tc>
          <w:tcPr>
            <w:tcW w:w="1410" w:type="dxa"/>
          </w:tcPr>
          <w:p w14:paraId="1FF3C3F2"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EFL teaching in Japanese high schools</w:t>
            </w:r>
          </w:p>
        </w:tc>
        <w:tc>
          <w:tcPr>
            <w:tcW w:w="2126" w:type="dxa"/>
          </w:tcPr>
          <w:p w14:paraId="65B0E2C5" w14:textId="77777777" w:rsidR="00CC05C3" w:rsidRDefault="003D6401">
            <w:pPr>
              <w:autoSpaceDE w:val="0"/>
              <w:autoSpaceDN w:val="0"/>
              <w:adjustRightInd w:val="0"/>
              <w:rPr>
                <w:rFonts w:ascii="Times New Roman" w:hAnsi="Times New Roman" w:cs="Times New Roman"/>
                <w:sz w:val="16"/>
                <w:szCs w:val="16"/>
              </w:rPr>
            </w:pPr>
            <w:r w:rsidRPr="00DC197B">
              <w:rPr>
                <w:rFonts w:ascii="Times New Roman" w:hAnsi="Times New Roman" w:cs="Times New Roman"/>
                <w:sz w:val="16"/>
                <w:szCs w:val="16"/>
              </w:rPr>
              <w:t>To investigate  teacher readiness for promoting autonomy by exploring their  perceived importance of and the use of strategies for promoting learner autonomy</w:t>
            </w:r>
          </w:p>
          <w:p w14:paraId="4DF880D3" w14:textId="77777777" w:rsidR="00CC05C3" w:rsidRDefault="00CC05C3">
            <w:pPr>
              <w:rPr>
                <w:rFonts w:ascii="Times New Roman" w:hAnsi="Times New Roman" w:cs="Times New Roman"/>
                <w:sz w:val="16"/>
                <w:szCs w:val="16"/>
              </w:rPr>
            </w:pPr>
          </w:p>
        </w:tc>
        <w:tc>
          <w:tcPr>
            <w:tcW w:w="4929" w:type="dxa"/>
          </w:tcPr>
          <w:p w14:paraId="5172EFA6" w14:textId="77777777" w:rsidR="00CC05C3" w:rsidRDefault="003D6401">
            <w:pPr>
              <w:pStyle w:val="ListParagraph"/>
              <w:numPr>
                <w:ilvl w:val="0"/>
                <w:numId w:val="9"/>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A 23-item questionnaire was developed by the author. The first 10 items asked about</w:t>
            </w:r>
            <w:r w:rsidRPr="00DC197B">
              <w:rPr>
                <w:rFonts w:ascii="Times New Roman" w:hAnsi="Times New Roman" w:cs="Times New Roman"/>
                <w:kern w:val="0"/>
                <w:sz w:val="16"/>
                <w:szCs w:val="16"/>
              </w:rPr>
              <w:t xml:space="preserve"> the perceived importance of certain strategies for promoting learner autonomy and their use of these strategies in their practice. The subsequent 13 items asked the participants how important they perceived certain strategies for promoting their own professional autonomy to be and about how frequently they actually made use of these strategies in their practice. </w:t>
            </w:r>
          </w:p>
          <w:p w14:paraId="41609AB5" w14:textId="77777777" w:rsidR="00CC05C3" w:rsidRDefault="003D6401">
            <w:pPr>
              <w:pStyle w:val="ListParagraph"/>
              <w:numPr>
                <w:ilvl w:val="0"/>
                <w:numId w:val="9"/>
              </w:numPr>
              <w:ind w:firstLineChars="0"/>
              <w:jc w:val="left"/>
              <w:rPr>
                <w:rFonts w:ascii="Times New Roman" w:hAnsi="Times New Roman" w:cs="Times New Roman"/>
                <w:sz w:val="16"/>
                <w:szCs w:val="16"/>
              </w:rPr>
            </w:pPr>
            <w:r w:rsidRPr="00DC197B">
              <w:rPr>
                <w:rFonts w:ascii="Times New Roman" w:hAnsi="Times New Roman" w:cs="Times New Roman"/>
                <w:kern w:val="0"/>
                <w:sz w:val="16"/>
                <w:szCs w:val="16"/>
              </w:rPr>
              <w:t>The questionnaire was administered to 74 teachers of English.</w:t>
            </w:r>
          </w:p>
          <w:p w14:paraId="321BDEB5" w14:textId="77777777" w:rsidR="00CC05C3" w:rsidRDefault="003D6401">
            <w:pPr>
              <w:pStyle w:val="ListParagraph"/>
              <w:numPr>
                <w:ilvl w:val="0"/>
                <w:numId w:val="9"/>
              </w:numPr>
              <w:ind w:firstLineChars="0"/>
              <w:jc w:val="left"/>
              <w:rPr>
                <w:rFonts w:ascii="Times New Roman" w:hAnsi="Times New Roman" w:cs="Times New Roman"/>
                <w:sz w:val="16"/>
                <w:szCs w:val="16"/>
              </w:rPr>
            </w:pPr>
            <w:r w:rsidRPr="00DC197B">
              <w:rPr>
                <w:rFonts w:ascii="Times New Roman" w:hAnsi="Times New Roman" w:cs="Times New Roman"/>
                <w:kern w:val="0"/>
                <w:sz w:val="16"/>
                <w:szCs w:val="16"/>
              </w:rPr>
              <w:t>Another four participants were chosen to participate in a focus group interview.</w:t>
            </w:r>
          </w:p>
        </w:tc>
        <w:tc>
          <w:tcPr>
            <w:tcW w:w="3795" w:type="dxa"/>
          </w:tcPr>
          <w:p w14:paraId="723B8E22" w14:textId="77777777" w:rsidR="00CC05C3" w:rsidRDefault="003D6401">
            <w:pPr>
              <w:autoSpaceDE w:val="0"/>
              <w:autoSpaceDN w:val="0"/>
              <w:adjustRightInd w:val="0"/>
              <w:rPr>
                <w:rFonts w:ascii="Times New Roman" w:hAnsi="Times New Roman" w:cs="Times New Roman"/>
                <w:kern w:val="0"/>
                <w:sz w:val="16"/>
                <w:szCs w:val="16"/>
              </w:rPr>
            </w:pPr>
            <w:r w:rsidRPr="00DC197B">
              <w:rPr>
                <w:rFonts w:ascii="Times New Roman" w:hAnsi="Times New Roman" w:cs="Times New Roman"/>
                <w:sz w:val="16"/>
                <w:szCs w:val="16"/>
              </w:rPr>
              <w:t>Many Japanese EFL high school teachers, while understanding the importance of autonomy, are not as yet fully ready for promoting it with their learners.</w:t>
            </w:r>
          </w:p>
        </w:tc>
      </w:tr>
      <w:tr w:rsidR="005B7E0C" w:rsidRPr="00E45C84" w14:paraId="4029070E" w14:textId="77777777" w:rsidTr="00E13227">
        <w:trPr>
          <w:trHeight w:val="2398"/>
        </w:trPr>
        <w:tc>
          <w:tcPr>
            <w:tcW w:w="1392" w:type="dxa"/>
          </w:tcPr>
          <w:p w14:paraId="37C9B2C5" w14:textId="77777777" w:rsidR="00CC05C3" w:rsidRDefault="003D6401">
            <w:pPr>
              <w:rPr>
                <w:rFonts w:ascii="Times New Roman" w:hAnsi="Times New Roman" w:cs="Times New Roman"/>
                <w:sz w:val="16"/>
                <w:szCs w:val="16"/>
              </w:rPr>
            </w:pPr>
            <w:r w:rsidRPr="00DC197B">
              <w:rPr>
                <w:rFonts w:ascii="Times New Roman" w:hAnsi="Times New Roman" w:cs="Times New Roman"/>
                <w:color w:val="221F1F"/>
                <w:sz w:val="16"/>
                <w:szCs w:val="16"/>
              </w:rPr>
              <w:t>Borg &amp; Al-Busaidi (2012)</w:t>
            </w:r>
          </w:p>
        </w:tc>
        <w:tc>
          <w:tcPr>
            <w:tcW w:w="1410" w:type="dxa"/>
          </w:tcPr>
          <w:p w14:paraId="4FDBFA45" w14:textId="77777777" w:rsidR="00CC05C3" w:rsidRDefault="003D6401">
            <w:pPr>
              <w:autoSpaceDE w:val="0"/>
              <w:autoSpaceDN w:val="0"/>
              <w:adjustRightInd w:val="0"/>
              <w:rPr>
                <w:rFonts w:ascii="Times New Roman" w:hAnsi="Times New Roman" w:cs="Times New Roman"/>
                <w:sz w:val="16"/>
                <w:szCs w:val="16"/>
              </w:rPr>
            </w:pPr>
            <w:r w:rsidRPr="00DC197B">
              <w:rPr>
                <w:rFonts w:ascii="Times New Roman" w:eastAsia="BritishCouncilSans-Regular" w:hAnsi="Times New Roman" w:cs="Times New Roman"/>
                <w:color w:val="000017"/>
                <w:sz w:val="16"/>
                <w:szCs w:val="16"/>
              </w:rPr>
              <w:t>ESL teaching in a large university in Oman</w:t>
            </w:r>
          </w:p>
          <w:p w14:paraId="451D0694" w14:textId="77777777" w:rsidR="00CC05C3" w:rsidRDefault="00CC05C3">
            <w:pPr>
              <w:rPr>
                <w:rFonts w:ascii="Times New Roman" w:hAnsi="Times New Roman" w:cs="Times New Roman"/>
                <w:sz w:val="16"/>
                <w:szCs w:val="16"/>
              </w:rPr>
            </w:pPr>
          </w:p>
        </w:tc>
        <w:tc>
          <w:tcPr>
            <w:tcW w:w="2126" w:type="dxa"/>
          </w:tcPr>
          <w:p w14:paraId="0592299F"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To study teacher beliefs and practices regarding learner autonomy</w:t>
            </w:r>
          </w:p>
          <w:p w14:paraId="535361AC" w14:textId="77777777" w:rsidR="00CC05C3" w:rsidRDefault="00CC05C3">
            <w:pPr>
              <w:autoSpaceDE w:val="0"/>
              <w:autoSpaceDN w:val="0"/>
              <w:adjustRightInd w:val="0"/>
              <w:rPr>
                <w:rFonts w:ascii="Times New Roman" w:eastAsia="BritishCouncilSans-Regular" w:hAnsi="Times New Roman" w:cs="Times New Roman"/>
                <w:color w:val="000017"/>
                <w:kern w:val="0"/>
                <w:sz w:val="16"/>
                <w:szCs w:val="16"/>
              </w:rPr>
            </w:pPr>
          </w:p>
        </w:tc>
        <w:tc>
          <w:tcPr>
            <w:tcW w:w="4929" w:type="dxa"/>
          </w:tcPr>
          <w:p w14:paraId="40D6E411" w14:textId="77777777" w:rsidR="00CC05C3" w:rsidRPr="001D3340" w:rsidRDefault="003D6401" w:rsidP="001D3340">
            <w:pPr>
              <w:pStyle w:val="ListParagraph"/>
              <w:numPr>
                <w:ilvl w:val="0"/>
                <w:numId w:val="8"/>
              </w:numPr>
              <w:ind w:firstLineChars="0"/>
              <w:rPr>
                <w:rFonts w:ascii="Times New Roman" w:hAnsi="Times New Roman" w:cs="Times New Roman"/>
                <w:sz w:val="16"/>
                <w:szCs w:val="16"/>
              </w:rPr>
            </w:pPr>
            <w:r w:rsidRPr="001D3340">
              <w:rPr>
                <w:rFonts w:ascii="Times New Roman" w:hAnsi="Times New Roman" w:cs="Times New Roman"/>
                <w:sz w:val="16"/>
                <w:szCs w:val="16"/>
              </w:rPr>
              <w:t xml:space="preserve">A questionnaire was administered to 61 teachers of English. </w:t>
            </w:r>
          </w:p>
          <w:p w14:paraId="0EF83F30" w14:textId="77777777" w:rsidR="00CC05C3" w:rsidRDefault="003D6401">
            <w:pPr>
              <w:pStyle w:val="ListParagraph"/>
              <w:numPr>
                <w:ilvl w:val="0"/>
                <w:numId w:val="8"/>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The questionnaire had three sections: 1) teacher perceptions of learner autonomy in language learning and its value, 2) perception of the desirability and feasibility of the promotion of autonomy, and 3) the extent to which their learners are autonomous and whether they provide opportunities to promote autonomy.</w:t>
            </w:r>
          </w:p>
          <w:p w14:paraId="649CD433" w14:textId="77777777" w:rsidR="00CC05C3" w:rsidRDefault="003D6401">
            <w:pPr>
              <w:pStyle w:val="ListParagraph"/>
              <w:numPr>
                <w:ilvl w:val="0"/>
                <w:numId w:val="8"/>
              </w:numPr>
              <w:ind w:firstLineChars="0"/>
              <w:jc w:val="left"/>
              <w:rPr>
                <w:rFonts w:ascii="Times New Roman" w:hAnsi="Times New Roman" w:cs="Times New Roman"/>
                <w:sz w:val="16"/>
                <w:szCs w:val="16"/>
              </w:rPr>
            </w:pPr>
            <w:r w:rsidRPr="00DC197B">
              <w:rPr>
                <w:rFonts w:ascii="Times New Roman" w:hAnsi="Times New Roman" w:cs="Times New Roman"/>
                <w:sz w:val="16"/>
                <w:szCs w:val="16"/>
              </w:rPr>
              <w:t>20 out of the 61participants were interviewed.</w:t>
            </w:r>
          </w:p>
        </w:tc>
        <w:tc>
          <w:tcPr>
            <w:tcW w:w="3795" w:type="dxa"/>
          </w:tcPr>
          <w:p w14:paraId="6F859878" w14:textId="77777777" w:rsidR="00CC05C3" w:rsidRPr="00A3751A" w:rsidRDefault="003D6401" w:rsidP="00A3751A">
            <w:pPr>
              <w:pStyle w:val="ListParagraph"/>
              <w:numPr>
                <w:ilvl w:val="0"/>
                <w:numId w:val="38"/>
              </w:numPr>
              <w:autoSpaceDE w:val="0"/>
              <w:autoSpaceDN w:val="0"/>
              <w:adjustRightInd w:val="0"/>
              <w:ind w:firstLineChars="0"/>
              <w:rPr>
                <w:rFonts w:ascii="Times New Roman" w:eastAsia="BritishCouncilSans-Regular" w:hAnsi="Times New Roman" w:cs="Times New Roman"/>
                <w:color w:val="000017"/>
                <w:kern w:val="0"/>
                <w:sz w:val="16"/>
                <w:szCs w:val="16"/>
              </w:rPr>
            </w:pPr>
            <w:r w:rsidRPr="00A3751A">
              <w:rPr>
                <w:rFonts w:ascii="Times New Roman" w:eastAsia="BritishCouncilSans-Regular" w:hAnsi="Times New Roman" w:cs="Times New Roman"/>
                <w:color w:val="000017"/>
                <w:kern w:val="0"/>
                <w:sz w:val="16"/>
                <w:szCs w:val="16"/>
              </w:rPr>
              <w:t>The teachers viewed learner autonomy as a set of skills or abilities that learners need to master in order to learn independently.</w:t>
            </w:r>
          </w:p>
          <w:p w14:paraId="73371BAB" w14:textId="77777777" w:rsidR="00CC05C3" w:rsidRDefault="003D6401" w:rsidP="00E13227">
            <w:pPr>
              <w:autoSpaceDE w:val="0"/>
              <w:autoSpaceDN w:val="0"/>
              <w:adjustRightInd w:val="0"/>
              <w:ind w:left="320" w:hangingChars="200" w:hanging="320"/>
              <w:rPr>
                <w:rFonts w:ascii="Times New Roman" w:eastAsia="BritishCouncilSans-Regular" w:hAnsi="Times New Roman" w:cs="Times New Roman"/>
                <w:color w:val="000017"/>
                <w:kern w:val="0"/>
                <w:sz w:val="16"/>
                <w:szCs w:val="16"/>
              </w:rPr>
            </w:pPr>
            <w:r w:rsidRPr="00DC197B">
              <w:rPr>
                <w:rFonts w:ascii="Times New Roman" w:eastAsia="BritishCouncilSans-Regular" w:hAnsi="Times New Roman" w:cs="Times New Roman"/>
                <w:color w:val="000017"/>
                <w:sz w:val="16"/>
                <w:szCs w:val="16"/>
              </w:rPr>
              <w:t xml:space="preserve">2. </w:t>
            </w:r>
            <w:r w:rsidR="00A3751A">
              <w:rPr>
                <w:rFonts w:ascii="Times New Roman" w:eastAsia="BritishCouncilSans-Regular" w:hAnsi="Times New Roman" w:cs="Times New Roman"/>
                <w:color w:val="000017"/>
                <w:sz w:val="16"/>
                <w:szCs w:val="16"/>
              </w:rPr>
              <w:t xml:space="preserve">  </w:t>
            </w:r>
            <w:r w:rsidRPr="00DC197B">
              <w:rPr>
                <w:rFonts w:ascii="Times New Roman" w:eastAsia="BritishCouncilSans-Regular" w:hAnsi="Times New Roman" w:cs="Times New Roman"/>
                <w:color w:val="000017"/>
                <w:sz w:val="16"/>
                <w:szCs w:val="16"/>
              </w:rPr>
              <w:t xml:space="preserve"> There was a significant gap between the extent to which teachers felt it was desirable to involve learners in a range of decisions about their learning and teachers’ beliefs about the feasibility of doing so.</w:t>
            </w:r>
          </w:p>
          <w:p w14:paraId="242D5480" w14:textId="77777777" w:rsidR="00CC05C3" w:rsidRDefault="003D6401" w:rsidP="00E13227">
            <w:pPr>
              <w:autoSpaceDE w:val="0"/>
              <w:autoSpaceDN w:val="0"/>
              <w:adjustRightInd w:val="0"/>
              <w:ind w:left="240" w:hangingChars="150" w:hanging="240"/>
              <w:rPr>
                <w:rFonts w:ascii="Times New Roman" w:eastAsia="BritishCouncilSans-Regular" w:hAnsi="Times New Roman" w:cs="Times New Roman"/>
                <w:color w:val="000017"/>
                <w:kern w:val="0"/>
                <w:sz w:val="16"/>
                <w:szCs w:val="16"/>
              </w:rPr>
            </w:pPr>
            <w:r w:rsidRPr="00DC197B">
              <w:rPr>
                <w:rFonts w:ascii="Times New Roman" w:eastAsia="BritishCouncilSans-Regular" w:hAnsi="Times New Roman" w:cs="Times New Roman"/>
                <w:color w:val="000017"/>
                <w:sz w:val="16"/>
                <w:szCs w:val="16"/>
              </w:rPr>
              <w:t>3.</w:t>
            </w:r>
            <w:r w:rsidR="00E13227">
              <w:rPr>
                <w:rFonts w:ascii="Times New Roman" w:eastAsia="BritishCouncilSans-Regular" w:hAnsi="Times New Roman" w:cs="Times New Roman"/>
                <w:color w:val="000017"/>
                <w:sz w:val="16"/>
                <w:szCs w:val="16"/>
              </w:rPr>
              <w:t xml:space="preserve">  </w:t>
            </w:r>
            <w:r w:rsidRPr="00DC197B">
              <w:rPr>
                <w:rFonts w:ascii="Times New Roman" w:eastAsia="BritishCouncilSans-Regular" w:hAnsi="Times New Roman" w:cs="Times New Roman"/>
                <w:color w:val="000017"/>
                <w:sz w:val="16"/>
                <w:szCs w:val="16"/>
              </w:rPr>
              <w:t xml:space="preserve"> The teachers had diverging views about the extent to which their learners were autonomous.</w:t>
            </w:r>
          </w:p>
          <w:p w14:paraId="7A0F8332" w14:textId="77777777" w:rsidR="00CC05C3" w:rsidRDefault="003D6401" w:rsidP="00E13227">
            <w:pPr>
              <w:autoSpaceDE w:val="0"/>
              <w:autoSpaceDN w:val="0"/>
              <w:adjustRightInd w:val="0"/>
              <w:ind w:left="240" w:hangingChars="150" w:hanging="240"/>
              <w:rPr>
                <w:rFonts w:ascii="Times New Roman" w:eastAsia="BritishCouncilSans-Regular" w:hAnsi="Times New Roman" w:cs="Times New Roman"/>
                <w:color w:val="000017"/>
                <w:kern w:val="0"/>
                <w:sz w:val="16"/>
                <w:szCs w:val="16"/>
              </w:rPr>
            </w:pPr>
            <w:r w:rsidRPr="00DC197B">
              <w:rPr>
                <w:rFonts w:ascii="Times New Roman" w:eastAsia="BritishCouncilSans-Regular" w:hAnsi="Times New Roman" w:cs="Times New Roman"/>
                <w:color w:val="000017"/>
                <w:sz w:val="16"/>
                <w:szCs w:val="16"/>
              </w:rPr>
              <w:t>4.</w:t>
            </w:r>
            <w:r w:rsidR="00E13227">
              <w:rPr>
                <w:rFonts w:ascii="Times New Roman" w:eastAsia="BritishCouncilSans-Regular" w:hAnsi="Times New Roman" w:cs="Times New Roman"/>
                <w:color w:val="000017"/>
                <w:sz w:val="16"/>
                <w:szCs w:val="16"/>
              </w:rPr>
              <w:t xml:space="preserve"> </w:t>
            </w:r>
            <w:r w:rsidRPr="00DC197B">
              <w:rPr>
                <w:rFonts w:ascii="Times New Roman" w:eastAsia="BritishCouncilSans-Regular" w:hAnsi="Times New Roman" w:cs="Times New Roman"/>
                <w:color w:val="000017"/>
                <w:sz w:val="16"/>
                <w:szCs w:val="16"/>
              </w:rPr>
              <w:t xml:space="preserve"> The majority of the teachers believed that they promoted learner autonomy in their teaching. </w:t>
            </w:r>
          </w:p>
        </w:tc>
      </w:tr>
      <w:tr w:rsidR="005B7E0C" w:rsidRPr="00E45C84" w14:paraId="428AE049" w14:textId="77777777" w:rsidTr="005B7E0C">
        <w:tc>
          <w:tcPr>
            <w:tcW w:w="1392" w:type="dxa"/>
          </w:tcPr>
          <w:p w14:paraId="01008187"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Dogan &amp; Mirici (2017)</w:t>
            </w:r>
          </w:p>
        </w:tc>
        <w:tc>
          <w:tcPr>
            <w:tcW w:w="1410" w:type="dxa"/>
          </w:tcPr>
          <w:p w14:paraId="0B75B891"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ESL teaching in nine public Turkish universities</w:t>
            </w:r>
          </w:p>
        </w:tc>
        <w:tc>
          <w:tcPr>
            <w:tcW w:w="2126" w:type="dxa"/>
          </w:tcPr>
          <w:p w14:paraId="3E363FB6"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To explore EFL teachers’ perceptions and practices relating to learner autonomy.</w:t>
            </w:r>
          </w:p>
        </w:tc>
        <w:tc>
          <w:tcPr>
            <w:tcW w:w="4929" w:type="dxa"/>
          </w:tcPr>
          <w:p w14:paraId="4236EE77" w14:textId="77777777" w:rsidR="00CC05C3" w:rsidRDefault="003D6401">
            <w:pPr>
              <w:autoSpaceDE w:val="0"/>
              <w:autoSpaceDN w:val="0"/>
              <w:adjustRightInd w:val="0"/>
              <w:rPr>
                <w:rFonts w:ascii="Times New Roman" w:hAnsi="Times New Roman" w:cs="Times New Roman"/>
                <w:kern w:val="0"/>
                <w:sz w:val="16"/>
                <w:szCs w:val="16"/>
              </w:rPr>
            </w:pPr>
            <w:r w:rsidRPr="00DC197B">
              <w:rPr>
                <w:rFonts w:ascii="Times New Roman" w:hAnsi="Times New Roman" w:cs="Times New Roman"/>
                <w:sz w:val="16"/>
                <w:szCs w:val="16"/>
              </w:rPr>
              <w:t xml:space="preserve">This study replicated </w:t>
            </w:r>
            <w:r w:rsidRPr="00DC197B">
              <w:rPr>
                <w:rFonts w:ascii="Times New Roman" w:hAnsi="Times New Roman" w:cs="Times New Roman"/>
                <w:color w:val="221F1F"/>
                <w:sz w:val="16"/>
                <w:szCs w:val="16"/>
              </w:rPr>
              <w:t>Borg &amp; Al-Busaidi’s (2012)</w:t>
            </w:r>
            <w:r w:rsidRPr="00DC197B">
              <w:rPr>
                <w:rFonts w:ascii="Times New Roman" w:hAnsi="Times New Roman" w:cs="Times New Roman"/>
                <w:sz w:val="16"/>
                <w:szCs w:val="16"/>
              </w:rPr>
              <w:t xml:space="preserve"> , using the same research questions, design and instruments.</w:t>
            </w:r>
          </w:p>
        </w:tc>
        <w:tc>
          <w:tcPr>
            <w:tcW w:w="3795" w:type="dxa"/>
          </w:tcPr>
          <w:p w14:paraId="50671602"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 xml:space="preserve">The teachers had highly positive views on different aspects of learner autonomy. However, </w:t>
            </w:r>
            <w:r w:rsidR="00E13227" w:rsidRPr="00DC197B">
              <w:rPr>
                <w:rFonts w:ascii="Times New Roman" w:hAnsi="Times New Roman" w:cs="Times New Roman"/>
                <w:sz w:val="16"/>
                <w:szCs w:val="16"/>
              </w:rPr>
              <w:t>although</w:t>
            </w:r>
            <w:r w:rsidRPr="00DC197B">
              <w:rPr>
                <w:rFonts w:ascii="Times New Roman" w:hAnsi="Times New Roman" w:cs="Times New Roman"/>
                <w:sz w:val="16"/>
                <w:szCs w:val="16"/>
              </w:rPr>
              <w:t xml:space="preserve"> they found it desirable they did not feel it was feasible to the same extent. </w:t>
            </w:r>
          </w:p>
          <w:p w14:paraId="1DC42F35" w14:textId="77777777" w:rsidR="001D3340" w:rsidRDefault="001D3340">
            <w:pPr>
              <w:rPr>
                <w:rFonts w:ascii="Times New Roman" w:hAnsi="Times New Roman" w:cs="Times New Roman"/>
                <w:sz w:val="16"/>
                <w:szCs w:val="16"/>
              </w:rPr>
            </w:pPr>
          </w:p>
          <w:p w14:paraId="0A53CDFD" w14:textId="77777777" w:rsidR="001D3340" w:rsidRDefault="001D3340">
            <w:pPr>
              <w:rPr>
                <w:rFonts w:ascii="Times New Roman" w:hAnsi="Times New Roman" w:cs="Times New Roman"/>
                <w:sz w:val="16"/>
                <w:szCs w:val="16"/>
              </w:rPr>
            </w:pPr>
          </w:p>
          <w:p w14:paraId="4C120C32" w14:textId="77777777" w:rsidR="001D3340" w:rsidRDefault="001D3340">
            <w:pPr>
              <w:rPr>
                <w:rFonts w:ascii="Times New Roman" w:hAnsi="Times New Roman" w:cs="Times New Roman"/>
                <w:sz w:val="16"/>
                <w:szCs w:val="16"/>
              </w:rPr>
            </w:pPr>
          </w:p>
          <w:p w14:paraId="6B6AB739" w14:textId="77777777" w:rsidR="001D3340" w:rsidRDefault="001D3340">
            <w:pPr>
              <w:rPr>
                <w:rFonts w:ascii="Times New Roman" w:hAnsi="Times New Roman" w:cs="Times New Roman"/>
                <w:sz w:val="16"/>
                <w:szCs w:val="16"/>
              </w:rPr>
            </w:pPr>
          </w:p>
          <w:p w14:paraId="7803F679" w14:textId="77777777" w:rsidR="001D3340" w:rsidRDefault="001D3340">
            <w:pPr>
              <w:rPr>
                <w:rFonts w:ascii="Times New Roman" w:hAnsi="Times New Roman" w:cs="Times New Roman"/>
                <w:sz w:val="16"/>
                <w:szCs w:val="16"/>
              </w:rPr>
            </w:pPr>
          </w:p>
          <w:p w14:paraId="4B136808" w14:textId="77777777" w:rsidR="001D3340" w:rsidRDefault="001D3340">
            <w:pPr>
              <w:rPr>
                <w:rFonts w:ascii="Times New Roman" w:hAnsi="Times New Roman" w:cs="Times New Roman"/>
                <w:sz w:val="16"/>
                <w:szCs w:val="16"/>
              </w:rPr>
            </w:pPr>
          </w:p>
        </w:tc>
      </w:tr>
      <w:tr w:rsidR="005B7E0C" w:rsidRPr="00E45C84" w14:paraId="5ED1651F" w14:textId="77777777" w:rsidTr="005B7E0C">
        <w:tc>
          <w:tcPr>
            <w:tcW w:w="1392" w:type="dxa"/>
          </w:tcPr>
          <w:p w14:paraId="64CB2124" w14:textId="77777777" w:rsidR="00CC05C3" w:rsidRPr="00766934" w:rsidRDefault="00766934" w:rsidP="00766934">
            <w:pPr>
              <w:rPr>
                <w:rFonts w:ascii="Times New Roman" w:hAnsi="Times New Roman" w:cs="Times New Roman"/>
                <w:sz w:val="16"/>
                <w:szCs w:val="16"/>
              </w:rPr>
            </w:pPr>
            <w:r w:rsidRPr="00766934">
              <w:rPr>
                <w:rFonts w:ascii="Times New Roman" w:hAnsi="Times New Roman" w:cs="Times New Roman"/>
                <w:sz w:val="16"/>
                <w:szCs w:val="16"/>
              </w:rPr>
              <w:lastRenderedPageBreak/>
              <w:t>Tayjasanant &amp; Suraratdecha(2016)</w:t>
            </w:r>
          </w:p>
        </w:tc>
        <w:tc>
          <w:tcPr>
            <w:tcW w:w="1410" w:type="dxa"/>
          </w:tcPr>
          <w:p w14:paraId="5FC34D00"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EFL teaching and learning in Thai secondary schools</w:t>
            </w:r>
          </w:p>
        </w:tc>
        <w:tc>
          <w:tcPr>
            <w:tcW w:w="2126" w:type="dxa"/>
          </w:tcPr>
          <w:p w14:paraId="626DDA8E" w14:textId="77777777" w:rsidR="00CC05C3" w:rsidRDefault="003D6401">
            <w:pPr>
              <w:rPr>
                <w:rFonts w:ascii="Times New Roman" w:hAnsi="Times New Roman" w:cs="Times New Roman"/>
                <w:sz w:val="16"/>
                <w:szCs w:val="16"/>
              </w:rPr>
            </w:pPr>
            <w:r w:rsidRPr="00DC197B">
              <w:rPr>
                <w:rFonts w:ascii="Times New Roman" w:hAnsi="Times New Roman" w:cs="Times New Roman"/>
                <w:sz w:val="16"/>
                <w:szCs w:val="16"/>
              </w:rPr>
              <w:t>To explore Thai teacher and learner beliefs to determine their readiness for autonomous learning</w:t>
            </w:r>
          </w:p>
        </w:tc>
        <w:tc>
          <w:tcPr>
            <w:tcW w:w="4929" w:type="dxa"/>
          </w:tcPr>
          <w:p w14:paraId="2B666675" w14:textId="77777777" w:rsidR="00CC05C3" w:rsidRDefault="003D6401">
            <w:pPr>
              <w:pStyle w:val="ListParagraph"/>
              <w:numPr>
                <w:ilvl w:val="0"/>
                <w:numId w:val="34"/>
              </w:numPr>
              <w:autoSpaceDE w:val="0"/>
              <w:autoSpaceDN w:val="0"/>
              <w:adjustRightInd w:val="0"/>
              <w:ind w:firstLineChars="0"/>
              <w:jc w:val="left"/>
              <w:rPr>
                <w:rFonts w:ascii="Times New Roman" w:eastAsia="TimesNewRomanPSMT" w:hAnsi="Times New Roman" w:cs="Times New Roman"/>
                <w:color w:val="0D0D0D"/>
                <w:sz w:val="16"/>
                <w:szCs w:val="16"/>
              </w:rPr>
            </w:pPr>
            <w:r w:rsidRPr="00DC197B">
              <w:rPr>
                <w:rFonts w:ascii="Times New Roman" w:eastAsia="TimesNewRomanPSMT" w:hAnsi="Times New Roman" w:cs="Times New Roman"/>
                <w:color w:val="0D0D0D"/>
                <w:sz w:val="16"/>
                <w:szCs w:val="16"/>
              </w:rPr>
              <w:t xml:space="preserve">Two sets of participants were chosen from 41 public schools with 76 EFL teachers and 116 lower-secondary schools students. </w:t>
            </w:r>
          </w:p>
          <w:p w14:paraId="12756D6D" w14:textId="77777777" w:rsidR="00CC05C3" w:rsidRDefault="003D6401">
            <w:pPr>
              <w:pStyle w:val="ListParagraph"/>
              <w:numPr>
                <w:ilvl w:val="0"/>
                <w:numId w:val="34"/>
              </w:numPr>
              <w:autoSpaceDE w:val="0"/>
              <w:autoSpaceDN w:val="0"/>
              <w:adjustRightInd w:val="0"/>
              <w:ind w:firstLineChars="0"/>
              <w:jc w:val="left"/>
              <w:rPr>
                <w:rFonts w:ascii="Times New Roman" w:eastAsia="TimesNewRomanPSMT" w:hAnsi="Times New Roman" w:cs="Times New Roman"/>
                <w:color w:val="0D0D0D"/>
                <w:sz w:val="16"/>
                <w:szCs w:val="16"/>
              </w:rPr>
            </w:pPr>
            <w:r w:rsidRPr="00DC197B">
              <w:rPr>
                <w:rFonts w:ascii="Times New Roman" w:eastAsia="TimesNewRomanPSMT" w:hAnsi="Times New Roman" w:cs="Times New Roman"/>
                <w:sz w:val="16"/>
                <w:szCs w:val="16"/>
              </w:rPr>
              <w:t>A</w:t>
            </w:r>
            <w:r w:rsidRPr="00DC197B">
              <w:rPr>
                <w:rFonts w:ascii="Times New Roman" w:eastAsia="TimesNewRomanPSMT" w:hAnsi="Times New Roman" w:cs="Times New Roman"/>
                <w:color w:val="0D0D0D"/>
                <w:sz w:val="16"/>
                <w:szCs w:val="16"/>
              </w:rPr>
              <w:t xml:space="preserve">n audio-recorded public interview was carried out with the teachers and audio-recorded focus-group interviews with their students. </w:t>
            </w:r>
          </w:p>
          <w:p w14:paraId="3DF396AF" w14:textId="77777777" w:rsidR="00CC05C3" w:rsidRDefault="003D6401">
            <w:pPr>
              <w:pStyle w:val="ListParagraph"/>
              <w:numPr>
                <w:ilvl w:val="0"/>
                <w:numId w:val="34"/>
              </w:numPr>
              <w:autoSpaceDE w:val="0"/>
              <w:autoSpaceDN w:val="0"/>
              <w:adjustRightInd w:val="0"/>
              <w:ind w:firstLineChars="0"/>
              <w:jc w:val="left"/>
              <w:rPr>
                <w:rFonts w:ascii="Times New Roman" w:eastAsia="TimesNewRomanPSMT" w:hAnsi="Times New Roman" w:cs="Times New Roman"/>
                <w:color w:val="0D0D0D"/>
                <w:sz w:val="16"/>
                <w:szCs w:val="16"/>
              </w:rPr>
            </w:pPr>
            <w:r w:rsidRPr="00DC197B">
              <w:rPr>
                <w:rFonts w:ascii="Times New Roman" w:eastAsia="TimesNewRomanPSMT" w:hAnsi="Times New Roman" w:cs="Times New Roman"/>
                <w:sz w:val="16"/>
                <w:szCs w:val="16"/>
              </w:rPr>
              <w:t xml:space="preserve">The questions </w:t>
            </w:r>
            <w:r w:rsidRPr="00DC197B">
              <w:rPr>
                <w:rFonts w:ascii="Times New Roman" w:eastAsia="TimesNewRomanPSMT" w:hAnsi="Times New Roman" w:cs="Times New Roman"/>
                <w:color w:val="0D0D0D"/>
                <w:sz w:val="16"/>
                <w:szCs w:val="16"/>
              </w:rPr>
              <w:t xml:space="preserve">focused on the roles and characteristics of teachers, learners, peers, and parents/communities; the selection of content, materials and resources; classroom learning and learning outside the classroom; factors affecting real-life language learning; and the things that both groups felt needed to be changed about their education. </w:t>
            </w:r>
          </w:p>
        </w:tc>
        <w:tc>
          <w:tcPr>
            <w:tcW w:w="3795" w:type="dxa"/>
          </w:tcPr>
          <w:p w14:paraId="44E8983B" w14:textId="77777777" w:rsidR="00CC05C3" w:rsidRDefault="003D6401">
            <w:pPr>
              <w:pStyle w:val="ListParagraph"/>
              <w:numPr>
                <w:ilvl w:val="0"/>
                <w:numId w:val="35"/>
              </w:numPr>
              <w:autoSpaceDE w:val="0"/>
              <w:autoSpaceDN w:val="0"/>
              <w:adjustRightInd w:val="0"/>
              <w:ind w:firstLineChars="0"/>
              <w:jc w:val="left"/>
              <w:rPr>
                <w:rFonts w:ascii="Times New Roman" w:hAnsi="Times New Roman" w:cs="Times New Roman"/>
                <w:iCs/>
                <w:color w:val="0D0D0D"/>
                <w:sz w:val="16"/>
                <w:szCs w:val="16"/>
              </w:rPr>
            </w:pPr>
            <w:r w:rsidRPr="00DC197B">
              <w:rPr>
                <w:rFonts w:ascii="Times New Roman" w:hAnsi="Times New Roman" w:cs="Times New Roman"/>
                <w:iCs/>
                <w:color w:val="0D0D0D"/>
                <w:sz w:val="16"/>
                <w:szCs w:val="16"/>
              </w:rPr>
              <w:t xml:space="preserve">Both teachers and students hold positive beliefs about autonomous learning. </w:t>
            </w:r>
          </w:p>
          <w:p w14:paraId="2A24F56A" w14:textId="77777777" w:rsidR="00CC05C3" w:rsidRDefault="003D6401">
            <w:pPr>
              <w:pStyle w:val="ListParagraph"/>
              <w:numPr>
                <w:ilvl w:val="0"/>
                <w:numId w:val="35"/>
              </w:numPr>
              <w:autoSpaceDE w:val="0"/>
              <w:autoSpaceDN w:val="0"/>
              <w:adjustRightInd w:val="0"/>
              <w:ind w:firstLineChars="0"/>
              <w:jc w:val="left"/>
              <w:rPr>
                <w:rFonts w:ascii="Times New Roman" w:eastAsia="TimesNewRomanPSMT" w:hAnsi="Times New Roman" w:cs="Times New Roman"/>
                <w:color w:val="0D0D0D"/>
                <w:sz w:val="16"/>
                <w:szCs w:val="16"/>
              </w:rPr>
            </w:pPr>
            <w:r w:rsidRPr="00DC197B">
              <w:rPr>
                <w:rFonts w:ascii="Times New Roman" w:eastAsia="TimesNewRomanPSMT" w:hAnsi="Times New Roman" w:cs="Times New Roman"/>
                <w:color w:val="0D0D0D"/>
                <w:sz w:val="16"/>
                <w:szCs w:val="16"/>
              </w:rPr>
              <w:t>A  few mismatches between the teachers’ and the students’ beliefs  became evident.</w:t>
            </w:r>
          </w:p>
          <w:p w14:paraId="66E79F26" w14:textId="77777777" w:rsidR="00CC05C3" w:rsidRDefault="003D6401">
            <w:pPr>
              <w:pStyle w:val="ListParagraph"/>
              <w:numPr>
                <w:ilvl w:val="0"/>
                <w:numId w:val="35"/>
              </w:numPr>
              <w:autoSpaceDE w:val="0"/>
              <w:autoSpaceDN w:val="0"/>
              <w:adjustRightInd w:val="0"/>
              <w:ind w:firstLineChars="0"/>
              <w:jc w:val="left"/>
              <w:rPr>
                <w:rFonts w:ascii="Times New Roman" w:eastAsia="TimesNewRomanPSMT" w:hAnsi="Times New Roman" w:cs="Times New Roman"/>
                <w:color w:val="0D0D0D"/>
                <w:sz w:val="16"/>
                <w:szCs w:val="16"/>
              </w:rPr>
            </w:pPr>
            <w:r w:rsidRPr="00DC197B">
              <w:rPr>
                <w:rFonts w:ascii="Times New Roman" w:eastAsia="TimesNewRomanPSMT" w:hAnsi="Times New Roman" w:cs="Times New Roman"/>
                <w:color w:val="0D0D0D"/>
                <w:sz w:val="16"/>
                <w:szCs w:val="16"/>
              </w:rPr>
              <w:t xml:space="preserve">The general ideas tend to support a learner-centered approach and communicative methods promoting autonomous learning. </w:t>
            </w:r>
          </w:p>
        </w:tc>
      </w:tr>
    </w:tbl>
    <w:p w14:paraId="22213AD1" w14:textId="77777777" w:rsidR="000C0F73" w:rsidRPr="004D44FE" w:rsidRDefault="000C0F73" w:rsidP="00914049">
      <w:pPr>
        <w:widowControl w:val="0"/>
        <w:ind w:right="1800"/>
        <w:jc w:val="both"/>
        <w:rPr>
          <w:rFonts w:ascii="Times New Roman" w:hAnsi="Times New Roman" w:cs="Times New Roman"/>
          <w:color w:val="221F1F"/>
          <w:lang w:val="en-US" w:eastAsia="zh-CN"/>
        </w:rPr>
        <w:sectPr w:rsidR="000C0F73" w:rsidRPr="004D44FE" w:rsidSect="000C0F73">
          <w:pgSz w:w="16838" w:h="11906" w:orient="landscape"/>
          <w:pgMar w:top="1701" w:right="1701" w:bottom="1701" w:left="1701" w:header="0" w:footer="720" w:gutter="0"/>
          <w:pgNumType w:start="1"/>
          <w:cols w:space="720"/>
          <w:docGrid w:linePitch="299"/>
        </w:sectPr>
      </w:pPr>
    </w:p>
    <w:p w14:paraId="6FDA349F" w14:textId="77777777" w:rsidR="00CC4068" w:rsidRPr="004D44FE" w:rsidRDefault="00CC4068" w:rsidP="00766934">
      <w:pPr>
        <w:widowControl w:val="0"/>
        <w:ind w:right="1800"/>
        <w:jc w:val="both"/>
        <w:rPr>
          <w:rFonts w:ascii="Times New Roman" w:eastAsia="Times New Roman" w:hAnsi="Times New Roman" w:cs="Times New Roman"/>
          <w:color w:val="221F1F"/>
          <w:lang w:val="en-US"/>
        </w:rPr>
      </w:pPr>
    </w:p>
    <w:p w14:paraId="2121A9A8" w14:textId="77777777" w:rsidR="00825B0B" w:rsidRPr="00391AB0" w:rsidRDefault="004A6324">
      <w:pPr>
        <w:widowControl w:val="0"/>
        <w:ind w:right="1800" w:firstLine="480"/>
        <w:jc w:val="both"/>
        <w:rPr>
          <w:rFonts w:ascii="Times New Roman" w:hAnsi="Times New Roman" w:cs="Times New Roman"/>
          <w:color w:val="000000" w:themeColor="text1"/>
          <w:lang w:eastAsia="zh-CN"/>
        </w:rPr>
      </w:pPr>
      <w:r w:rsidRPr="00391AB0">
        <w:rPr>
          <w:rFonts w:ascii="Times New Roman" w:eastAsia="Times New Roman" w:hAnsi="Times New Roman" w:cs="Times New Roman"/>
          <w:color w:val="000000" w:themeColor="text1"/>
        </w:rPr>
        <w:t xml:space="preserve">The studies in Table 1 </w:t>
      </w:r>
      <w:r w:rsidR="00825B0B" w:rsidRPr="00391AB0">
        <w:rPr>
          <w:rFonts w:ascii="Times New Roman" w:eastAsia="Times New Roman" w:hAnsi="Times New Roman" w:cs="Times New Roman"/>
          <w:color w:val="000000" w:themeColor="text1"/>
        </w:rPr>
        <w:t>allow us to make a number of observations about students’ and teachers’</w:t>
      </w:r>
      <w:r w:rsidR="00CE6A66" w:rsidRPr="00391AB0">
        <w:rPr>
          <w:rFonts w:ascii="Times New Roman" w:eastAsia="Times New Roman" w:hAnsi="Times New Roman" w:cs="Times New Roman"/>
          <w:color w:val="000000" w:themeColor="text1"/>
        </w:rPr>
        <w:t xml:space="preserve"> readiness for autonomy</w:t>
      </w:r>
      <w:r w:rsidR="00825B0B" w:rsidRPr="00391AB0">
        <w:rPr>
          <w:rFonts w:ascii="Times New Roman" w:eastAsia="Times New Roman" w:hAnsi="Times New Roman" w:cs="Times New Roman"/>
          <w:color w:val="000000" w:themeColor="text1"/>
        </w:rPr>
        <w:t xml:space="preserve"> and also to identify areas for further research.  </w:t>
      </w:r>
    </w:p>
    <w:p w14:paraId="2376491B" w14:textId="77777777" w:rsidR="00432668" w:rsidRPr="00391AB0" w:rsidRDefault="00825B0B">
      <w:pPr>
        <w:widowControl w:val="0"/>
        <w:ind w:right="1800" w:firstLineChars="200" w:firstLine="440"/>
        <w:jc w:val="both"/>
        <w:rPr>
          <w:rFonts w:ascii="Times New Roman" w:hAnsi="Times New Roman" w:cs="Times New Roman"/>
          <w:color w:val="000000" w:themeColor="text1"/>
          <w:lang w:eastAsia="zh-CN"/>
        </w:rPr>
      </w:pPr>
      <w:r w:rsidRPr="00391AB0">
        <w:rPr>
          <w:rFonts w:ascii="Times New Roman" w:hAnsi="Times New Roman" w:cs="Times New Roman"/>
          <w:color w:val="000000" w:themeColor="text1"/>
          <w:lang w:eastAsia="zh-CN"/>
        </w:rPr>
        <w:t>What is clear from previous studies</w:t>
      </w:r>
      <w:r w:rsidR="00C84D05" w:rsidRPr="00391AB0">
        <w:rPr>
          <w:rFonts w:ascii="Times New Roman" w:hAnsi="Times New Roman" w:cs="Times New Roman"/>
          <w:color w:val="000000" w:themeColor="text1"/>
          <w:lang w:eastAsia="zh-CN"/>
        </w:rPr>
        <w:t xml:space="preserve"> is </w:t>
      </w:r>
      <w:r w:rsidR="004D44FE" w:rsidRPr="00391AB0">
        <w:rPr>
          <w:rFonts w:ascii="Times New Roman" w:hAnsi="Times New Roman" w:cs="Times New Roman"/>
          <w:color w:val="000000" w:themeColor="text1"/>
          <w:lang w:eastAsia="zh-CN"/>
        </w:rPr>
        <w:t xml:space="preserve">that </w:t>
      </w:r>
      <w:r w:rsidR="00873ADA" w:rsidRPr="00391AB0">
        <w:rPr>
          <w:rFonts w:ascii="Times New Roman" w:hAnsi="Times New Roman" w:cs="Times New Roman" w:hint="eastAsia"/>
          <w:color w:val="000000" w:themeColor="text1"/>
          <w:lang w:eastAsia="zh-CN"/>
        </w:rPr>
        <w:t xml:space="preserve">both learner readiness and teacher readiness for autonomy have a strong impact </w:t>
      </w:r>
      <w:r w:rsidR="00F84854" w:rsidRPr="00391AB0">
        <w:rPr>
          <w:rFonts w:ascii="Times New Roman" w:hAnsi="Times New Roman" w:cs="Times New Roman"/>
          <w:color w:val="000000" w:themeColor="text1"/>
          <w:lang w:eastAsia="zh-CN"/>
        </w:rPr>
        <w:t>on the</w:t>
      </w:r>
      <w:r w:rsidR="00E53A39" w:rsidRPr="00391AB0">
        <w:rPr>
          <w:rFonts w:ascii="Times New Roman" w:hAnsi="Times New Roman" w:cs="Times New Roman" w:hint="eastAsia"/>
          <w:color w:val="000000" w:themeColor="text1"/>
          <w:lang w:eastAsia="zh-CN"/>
        </w:rPr>
        <w:t xml:space="preserve"> extent to which learner autonomy work in specific contexts</w:t>
      </w:r>
      <w:r w:rsidR="000C04C9" w:rsidRPr="00391AB0">
        <w:rPr>
          <w:rFonts w:ascii="Times New Roman" w:hAnsi="Times New Roman" w:cs="Times New Roman" w:hint="eastAsia"/>
          <w:color w:val="000000" w:themeColor="text1"/>
          <w:lang w:eastAsia="zh-CN"/>
        </w:rPr>
        <w:t>.</w:t>
      </w:r>
      <w:r w:rsidR="00303436" w:rsidRPr="00391AB0">
        <w:rPr>
          <w:rFonts w:ascii="Times New Roman" w:hAnsi="Times New Roman" w:cs="Times New Roman" w:hint="eastAsia"/>
          <w:color w:val="000000" w:themeColor="text1"/>
          <w:lang w:eastAsia="zh-CN"/>
        </w:rPr>
        <w:t xml:space="preserve"> </w:t>
      </w:r>
      <w:r w:rsidR="00BD2B4A" w:rsidRPr="00391AB0">
        <w:rPr>
          <w:rFonts w:ascii="Times New Roman" w:hAnsi="Times New Roman" w:cs="Times New Roman"/>
          <w:color w:val="000000" w:themeColor="text1"/>
          <w:lang w:eastAsia="zh-CN"/>
        </w:rPr>
        <w:t>Knowledge</w:t>
      </w:r>
      <w:r w:rsidR="00A622F3" w:rsidRPr="00391AB0">
        <w:rPr>
          <w:rFonts w:ascii="Times New Roman" w:hAnsi="Times New Roman" w:cs="Times New Roman"/>
          <w:color w:val="000000" w:themeColor="text1"/>
          <w:lang w:eastAsia="zh-CN"/>
        </w:rPr>
        <w:t xml:space="preserve"> of </w:t>
      </w:r>
      <w:r w:rsidR="007411A6" w:rsidRPr="00391AB0">
        <w:rPr>
          <w:rFonts w:ascii="Times New Roman" w:hAnsi="Times New Roman" w:cs="Times New Roman"/>
          <w:color w:val="000000" w:themeColor="text1"/>
          <w:lang w:eastAsia="zh-CN"/>
        </w:rPr>
        <w:t>readiness</w:t>
      </w:r>
      <w:r w:rsidR="00A622F3" w:rsidRPr="00391AB0">
        <w:rPr>
          <w:rFonts w:ascii="Times New Roman" w:hAnsi="Times New Roman" w:cs="Times New Roman"/>
          <w:color w:val="000000" w:themeColor="text1"/>
          <w:lang w:eastAsia="zh-CN"/>
        </w:rPr>
        <w:t xml:space="preserve"> for autonomy </w:t>
      </w:r>
      <w:r w:rsidR="00827E6F" w:rsidRPr="00391AB0">
        <w:rPr>
          <w:rFonts w:ascii="Times New Roman" w:hAnsi="Times New Roman" w:cs="Times New Roman"/>
          <w:color w:val="000000" w:themeColor="text1"/>
          <w:lang w:eastAsia="zh-CN"/>
        </w:rPr>
        <w:t xml:space="preserve">can </w:t>
      </w:r>
      <w:r w:rsidR="007411A6" w:rsidRPr="00391AB0">
        <w:rPr>
          <w:rFonts w:ascii="Times New Roman" w:hAnsi="Times New Roman" w:cs="Times New Roman"/>
          <w:color w:val="000000" w:themeColor="text1"/>
          <w:lang w:eastAsia="zh-CN"/>
        </w:rPr>
        <w:t xml:space="preserve">therefore </w:t>
      </w:r>
      <w:r w:rsidR="002F79CA" w:rsidRPr="00391AB0">
        <w:rPr>
          <w:rFonts w:ascii="Times New Roman" w:hAnsi="Times New Roman" w:cs="Times New Roman"/>
          <w:color w:val="000000" w:themeColor="text1"/>
          <w:lang w:eastAsia="zh-CN"/>
        </w:rPr>
        <w:t xml:space="preserve">give insight into aspects of learning and teaching that </w:t>
      </w:r>
      <w:r w:rsidR="00186DC6" w:rsidRPr="00391AB0">
        <w:rPr>
          <w:rFonts w:ascii="Times New Roman" w:hAnsi="Times New Roman" w:cs="Times New Roman" w:hint="eastAsia"/>
          <w:color w:val="000000" w:themeColor="text1"/>
          <w:lang w:eastAsia="zh-CN"/>
        </w:rPr>
        <w:t>will</w:t>
      </w:r>
      <w:r w:rsidR="002F79CA" w:rsidRPr="00391AB0">
        <w:rPr>
          <w:rFonts w:ascii="Times New Roman" w:hAnsi="Times New Roman" w:cs="Times New Roman"/>
          <w:color w:val="000000" w:themeColor="text1"/>
          <w:lang w:eastAsia="zh-CN"/>
        </w:rPr>
        <w:t xml:space="preserve"> </w:t>
      </w:r>
      <w:r w:rsidR="00EE65F0" w:rsidRPr="00391AB0">
        <w:rPr>
          <w:rFonts w:ascii="Times New Roman" w:hAnsi="Times New Roman" w:cs="Times New Roman" w:hint="eastAsia"/>
          <w:color w:val="000000" w:themeColor="text1"/>
          <w:lang w:eastAsia="zh-CN"/>
        </w:rPr>
        <w:t xml:space="preserve">contribute to </w:t>
      </w:r>
      <w:r w:rsidR="002F79CA" w:rsidRPr="00391AB0">
        <w:rPr>
          <w:rFonts w:ascii="Times New Roman" w:hAnsi="Times New Roman" w:cs="Times New Roman"/>
          <w:color w:val="000000" w:themeColor="text1"/>
          <w:lang w:eastAsia="zh-CN"/>
        </w:rPr>
        <w:t xml:space="preserve">the development of learner </w:t>
      </w:r>
      <w:r w:rsidR="004F605B" w:rsidRPr="00391AB0">
        <w:rPr>
          <w:rFonts w:ascii="Times New Roman" w:hAnsi="Times New Roman" w:cs="Times New Roman" w:hint="eastAsia"/>
          <w:color w:val="000000" w:themeColor="text1"/>
          <w:lang w:eastAsia="zh-CN"/>
        </w:rPr>
        <w:t xml:space="preserve">and teacher </w:t>
      </w:r>
      <w:r w:rsidR="002F79CA" w:rsidRPr="00391AB0">
        <w:rPr>
          <w:rFonts w:ascii="Times New Roman" w:hAnsi="Times New Roman" w:cs="Times New Roman"/>
          <w:color w:val="000000" w:themeColor="text1"/>
          <w:lang w:eastAsia="zh-CN"/>
        </w:rPr>
        <w:t>autonomy</w:t>
      </w:r>
      <w:r w:rsidR="007411A6" w:rsidRPr="00391AB0">
        <w:rPr>
          <w:rFonts w:ascii="Times New Roman" w:hAnsi="Times New Roman" w:cs="Times New Roman"/>
          <w:color w:val="000000" w:themeColor="text1"/>
          <w:lang w:eastAsia="zh-CN"/>
        </w:rPr>
        <w:t xml:space="preserve"> and </w:t>
      </w:r>
      <w:r w:rsidR="00E4205C" w:rsidRPr="00391AB0">
        <w:rPr>
          <w:rFonts w:ascii="Times New Roman" w:hAnsi="Times New Roman" w:cs="Times New Roman"/>
          <w:color w:val="000000" w:themeColor="text1"/>
          <w:lang w:eastAsia="zh-CN"/>
        </w:rPr>
        <w:t>is</w:t>
      </w:r>
      <w:r w:rsidR="004F67EB">
        <w:rPr>
          <w:rFonts w:ascii="Times New Roman" w:hAnsi="Times New Roman" w:cs="Times New Roman" w:hint="eastAsia"/>
          <w:color w:val="000000" w:themeColor="text1"/>
          <w:lang w:eastAsia="zh-CN"/>
        </w:rPr>
        <w:t xml:space="preserve"> </w:t>
      </w:r>
      <w:r w:rsidR="00E4205C" w:rsidRPr="00391AB0">
        <w:rPr>
          <w:rFonts w:ascii="Times New Roman" w:hAnsi="Times New Roman" w:cs="Times New Roman"/>
          <w:color w:val="000000" w:themeColor="text1"/>
          <w:lang w:eastAsia="zh-CN"/>
        </w:rPr>
        <w:t>an essential</w:t>
      </w:r>
      <w:r w:rsidR="00CE2A64" w:rsidRPr="00391AB0">
        <w:rPr>
          <w:rFonts w:ascii="Times New Roman" w:hAnsi="Times New Roman" w:cs="Times New Roman" w:hint="eastAsia"/>
          <w:color w:val="000000" w:themeColor="text1"/>
          <w:lang w:eastAsia="zh-CN"/>
        </w:rPr>
        <w:t xml:space="preserve"> </w:t>
      </w:r>
      <w:r w:rsidR="00B61862" w:rsidRPr="00391AB0">
        <w:rPr>
          <w:rFonts w:ascii="Times New Roman" w:hAnsi="Times New Roman" w:cs="Times New Roman"/>
          <w:color w:val="000000" w:themeColor="text1"/>
          <w:lang w:eastAsia="zh-CN"/>
        </w:rPr>
        <w:t>step</w:t>
      </w:r>
      <w:r w:rsidR="00E4205C" w:rsidRPr="00391AB0">
        <w:rPr>
          <w:rFonts w:ascii="Times New Roman" w:hAnsi="Times New Roman" w:cs="Times New Roman"/>
          <w:color w:val="000000" w:themeColor="text1"/>
          <w:lang w:eastAsia="zh-CN"/>
        </w:rPr>
        <w:t xml:space="preserve"> </w:t>
      </w:r>
      <w:r w:rsidR="00B61862" w:rsidRPr="00391AB0">
        <w:rPr>
          <w:rFonts w:ascii="Times New Roman" w:hAnsi="Times New Roman" w:cs="Times New Roman"/>
          <w:color w:val="000000" w:themeColor="text1"/>
          <w:lang w:eastAsia="zh-CN"/>
        </w:rPr>
        <w:t xml:space="preserve">before </w:t>
      </w:r>
      <w:r w:rsidR="007411A6" w:rsidRPr="00391AB0">
        <w:rPr>
          <w:rFonts w:ascii="Times New Roman" w:hAnsi="Times New Roman" w:cs="Times New Roman"/>
          <w:color w:val="000000" w:themeColor="text1"/>
          <w:lang w:eastAsia="zh-CN"/>
        </w:rPr>
        <w:t xml:space="preserve">any </w:t>
      </w:r>
      <w:r w:rsidR="00CE2A64" w:rsidRPr="00391AB0">
        <w:rPr>
          <w:rFonts w:ascii="Times New Roman" w:hAnsi="Times New Roman" w:cs="Times New Roman" w:hint="eastAsia"/>
          <w:color w:val="000000" w:themeColor="text1"/>
          <w:lang w:eastAsia="zh-CN"/>
        </w:rPr>
        <w:t>pedagogical intervention</w:t>
      </w:r>
      <w:r w:rsidR="007411A6" w:rsidRPr="00391AB0">
        <w:rPr>
          <w:rFonts w:ascii="Times New Roman" w:hAnsi="Times New Roman" w:cs="Times New Roman"/>
          <w:color w:val="000000" w:themeColor="text1"/>
          <w:lang w:eastAsia="zh-CN"/>
        </w:rPr>
        <w:t xml:space="preserve"> can be designed</w:t>
      </w:r>
      <w:r w:rsidR="00077310" w:rsidRPr="00391AB0">
        <w:rPr>
          <w:rFonts w:ascii="Times New Roman" w:hAnsi="Times New Roman" w:cs="Times New Roman" w:hint="eastAsia"/>
          <w:color w:val="000000" w:themeColor="text1"/>
          <w:lang w:eastAsia="zh-CN"/>
        </w:rPr>
        <w:t>.</w:t>
      </w:r>
      <w:r w:rsidR="007411A6" w:rsidRPr="00391AB0">
        <w:rPr>
          <w:rFonts w:ascii="Times New Roman" w:hAnsi="Times New Roman" w:cs="Times New Roman"/>
          <w:color w:val="000000" w:themeColor="text1"/>
          <w:lang w:eastAsia="zh-CN"/>
        </w:rPr>
        <w:t xml:space="preserve"> </w:t>
      </w:r>
    </w:p>
    <w:p w14:paraId="0BDF57B2" w14:textId="77777777" w:rsidR="00A35A77" w:rsidRDefault="00DA7BB0">
      <w:pPr>
        <w:widowControl w:val="0"/>
        <w:ind w:right="1800" w:firstLineChars="200" w:firstLine="440"/>
        <w:jc w:val="both"/>
        <w:rPr>
          <w:rFonts w:ascii="Times New Roman" w:hAnsi="Times New Roman" w:cs="Times New Roman"/>
          <w:color w:val="000000" w:themeColor="text1"/>
          <w:lang w:eastAsia="zh-CN"/>
        </w:rPr>
      </w:pPr>
      <w:r w:rsidRPr="00391AB0">
        <w:rPr>
          <w:rFonts w:ascii="Times New Roman" w:hAnsi="Times New Roman" w:cs="Times New Roman" w:hint="eastAsia"/>
          <w:color w:val="000000" w:themeColor="text1"/>
          <w:lang w:eastAsia="zh-CN"/>
        </w:rPr>
        <w:t>Second,</w:t>
      </w:r>
      <w:r w:rsidR="00912178" w:rsidRPr="00391AB0">
        <w:rPr>
          <w:rFonts w:ascii="Times New Roman" w:hAnsi="Times New Roman" w:cs="Times New Roman"/>
          <w:color w:val="000000" w:themeColor="text1"/>
          <w:lang w:eastAsia="zh-CN"/>
        </w:rPr>
        <w:t xml:space="preserve"> </w:t>
      </w:r>
      <w:r w:rsidR="00B4391F" w:rsidRPr="00391AB0">
        <w:rPr>
          <w:rFonts w:ascii="Times New Roman" w:hAnsi="Times New Roman" w:cs="Times New Roman"/>
          <w:color w:val="000000" w:themeColor="text1"/>
          <w:lang w:eastAsia="zh-CN"/>
        </w:rPr>
        <w:t>a</w:t>
      </w:r>
      <w:r w:rsidR="00DE24B2" w:rsidRPr="00391AB0">
        <w:rPr>
          <w:rFonts w:ascii="Times New Roman" w:hAnsi="Times New Roman" w:cs="Times New Roman"/>
          <w:color w:val="000000" w:themeColor="text1"/>
          <w:lang w:eastAsia="zh-CN"/>
        </w:rPr>
        <w:t>lthough</w:t>
      </w:r>
      <w:r w:rsidR="00DE24B2" w:rsidRPr="00391AB0">
        <w:rPr>
          <w:rFonts w:ascii="Times New Roman" w:hAnsi="Times New Roman" w:cs="Times New Roman" w:hint="eastAsia"/>
          <w:color w:val="000000" w:themeColor="text1"/>
          <w:lang w:eastAsia="zh-CN"/>
        </w:rPr>
        <w:t xml:space="preserve"> </w:t>
      </w:r>
      <w:r w:rsidR="00B16CCD" w:rsidRPr="00391AB0">
        <w:rPr>
          <w:rFonts w:ascii="Times New Roman" w:hAnsi="Times New Roman" w:cs="Times New Roman" w:hint="eastAsia"/>
          <w:color w:val="000000" w:themeColor="text1"/>
          <w:lang w:eastAsia="zh-CN"/>
        </w:rPr>
        <w:t>defined differently</w:t>
      </w:r>
      <w:r w:rsidR="00DE24B2" w:rsidRPr="00391AB0">
        <w:rPr>
          <w:rFonts w:ascii="Times New Roman" w:hAnsi="Times New Roman" w:cs="Times New Roman" w:hint="eastAsia"/>
          <w:color w:val="000000" w:themeColor="text1"/>
          <w:lang w:eastAsia="zh-CN"/>
        </w:rPr>
        <w:t xml:space="preserve">, </w:t>
      </w:r>
      <w:r w:rsidR="00A27EA9" w:rsidRPr="00391AB0">
        <w:rPr>
          <w:rFonts w:ascii="Times New Roman" w:hAnsi="Times New Roman" w:cs="Times New Roman" w:hint="eastAsia"/>
          <w:color w:val="000000" w:themeColor="text1"/>
          <w:lang w:eastAsia="zh-CN"/>
        </w:rPr>
        <w:t xml:space="preserve">the concept of </w:t>
      </w:r>
      <w:r w:rsidRPr="00391AB0">
        <w:rPr>
          <w:rFonts w:ascii="Times New Roman" w:hAnsi="Times New Roman" w:cs="Times New Roman" w:hint="eastAsia"/>
          <w:color w:val="000000" w:themeColor="text1"/>
          <w:lang w:eastAsia="zh-CN"/>
        </w:rPr>
        <w:t xml:space="preserve">learner readiness for autonomy </w:t>
      </w:r>
      <w:r w:rsidR="00A27EA9" w:rsidRPr="00391AB0">
        <w:rPr>
          <w:rFonts w:ascii="Times New Roman" w:hAnsi="Times New Roman" w:cs="Times New Roman" w:hint="eastAsia"/>
          <w:color w:val="000000" w:themeColor="text1"/>
          <w:lang w:eastAsia="zh-CN"/>
        </w:rPr>
        <w:t xml:space="preserve">is </w:t>
      </w:r>
      <w:r w:rsidR="00A82D76" w:rsidRPr="00391AB0">
        <w:rPr>
          <w:rFonts w:ascii="Times New Roman" w:hAnsi="Times New Roman" w:cs="Times New Roman" w:hint="eastAsia"/>
          <w:color w:val="000000" w:themeColor="text1"/>
          <w:lang w:eastAsia="zh-CN"/>
        </w:rPr>
        <w:t>ge</w:t>
      </w:r>
      <w:r w:rsidR="00CC0E9D" w:rsidRPr="00391AB0">
        <w:rPr>
          <w:rFonts w:ascii="Times New Roman" w:hAnsi="Times New Roman" w:cs="Times New Roman" w:hint="eastAsia"/>
          <w:color w:val="000000" w:themeColor="text1"/>
          <w:lang w:eastAsia="zh-CN"/>
        </w:rPr>
        <w:t xml:space="preserve">nerally </w:t>
      </w:r>
      <w:r w:rsidR="00A27EA9" w:rsidRPr="00391AB0">
        <w:rPr>
          <w:rFonts w:ascii="Times New Roman" w:hAnsi="Times New Roman" w:cs="Times New Roman" w:hint="eastAsia"/>
          <w:color w:val="000000" w:themeColor="text1"/>
          <w:lang w:eastAsia="zh-CN"/>
        </w:rPr>
        <w:t>interpreted as</w:t>
      </w:r>
      <w:r w:rsidRPr="00391AB0">
        <w:rPr>
          <w:rFonts w:ascii="Times New Roman" w:hAnsi="Times New Roman" w:cs="Times New Roman" w:hint="eastAsia"/>
          <w:color w:val="000000" w:themeColor="text1"/>
          <w:lang w:eastAsia="zh-CN"/>
        </w:rPr>
        <w:t xml:space="preserve"> </w:t>
      </w:r>
      <w:r w:rsidR="00C179B2" w:rsidRPr="00391AB0">
        <w:rPr>
          <w:rFonts w:ascii="Times New Roman" w:hAnsi="Times New Roman" w:cs="Times New Roman" w:hint="eastAsia"/>
          <w:color w:val="000000" w:themeColor="text1"/>
          <w:lang w:eastAsia="zh-CN"/>
        </w:rPr>
        <w:t>learner</w:t>
      </w:r>
      <w:r w:rsidR="006D378B" w:rsidRPr="00391AB0">
        <w:rPr>
          <w:rFonts w:ascii="Times New Roman" w:hAnsi="Times New Roman" w:cs="Times New Roman"/>
          <w:color w:val="000000" w:themeColor="text1"/>
          <w:lang w:eastAsia="zh-CN"/>
        </w:rPr>
        <w:t>s’</w:t>
      </w:r>
      <w:r w:rsidR="00C179B2" w:rsidRPr="00391AB0">
        <w:rPr>
          <w:rFonts w:ascii="Times New Roman" w:hAnsi="Times New Roman" w:cs="Times New Roman" w:hint="eastAsia"/>
          <w:color w:val="000000" w:themeColor="text1"/>
          <w:lang w:eastAsia="zh-CN"/>
        </w:rPr>
        <w:t xml:space="preserve"> beliefs</w:t>
      </w:r>
      <w:r w:rsidR="00DE24B2" w:rsidRPr="00391AB0">
        <w:rPr>
          <w:rFonts w:ascii="Times New Roman" w:hAnsi="Times New Roman" w:cs="Times New Roman" w:hint="eastAsia"/>
          <w:color w:val="000000" w:themeColor="text1"/>
          <w:lang w:eastAsia="zh-CN"/>
        </w:rPr>
        <w:t xml:space="preserve"> </w:t>
      </w:r>
      <w:r w:rsidR="00A27EA9" w:rsidRPr="00391AB0">
        <w:rPr>
          <w:rFonts w:ascii="Times New Roman" w:hAnsi="Times New Roman" w:cs="Times New Roman" w:hint="eastAsia"/>
          <w:color w:val="000000" w:themeColor="text1"/>
          <w:lang w:eastAsia="zh-CN"/>
        </w:rPr>
        <w:t xml:space="preserve">about who is </w:t>
      </w:r>
      <w:r w:rsidR="00A27EA9" w:rsidRPr="00391AB0">
        <w:rPr>
          <w:rFonts w:ascii="Times New Roman" w:hAnsi="Times New Roman" w:cs="Times New Roman"/>
          <w:color w:val="000000" w:themeColor="text1"/>
          <w:lang w:eastAsia="zh-CN"/>
        </w:rPr>
        <w:t>responsible</w:t>
      </w:r>
      <w:r w:rsidR="00EC4538" w:rsidRPr="00391AB0">
        <w:rPr>
          <w:rFonts w:ascii="Times New Roman" w:hAnsi="Times New Roman" w:cs="Times New Roman" w:hint="eastAsia"/>
          <w:color w:val="000000" w:themeColor="text1"/>
          <w:lang w:eastAsia="zh-CN"/>
        </w:rPr>
        <w:t xml:space="preserve"> for the learning decisions (Cotterall, 1995; Chan, 2001; Chan, et, al. 2002;</w:t>
      </w:r>
      <w:r w:rsidR="00A27EA9" w:rsidRPr="00391AB0">
        <w:rPr>
          <w:rFonts w:ascii="Times New Roman" w:hAnsi="Times New Roman" w:cs="Times New Roman" w:hint="eastAsia"/>
          <w:color w:val="000000" w:themeColor="text1"/>
          <w:lang w:eastAsia="zh-CN"/>
        </w:rPr>
        <w:t xml:space="preserve"> </w:t>
      </w:r>
      <w:r w:rsidR="00905418" w:rsidRPr="00391AB0">
        <w:rPr>
          <w:rFonts w:ascii="Times New Roman" w:hAnsi="Times New Roman" w:cs="Times New Roman" w:hint="eastAsia"/>
          <w:color w:val="000000" w:themeColor="text1"/>
          <w:lang w:eastAsia="zh-CN"/>
        </w:rPr>
        <w:t xml:space="preserve">Guo, 2007; </w:t>
      </w:r>
      <w:r w:rsidR="00905418" w:rsidRPr="00391AB0">
        <w:rPr>
          <w:rFonts w:ascii="Times New Roman" w:hAnsi="Times New Roman" w:cs="Times New Roman"/>
          <w:color w:val="000000" w:themeColor="text1"/>
          <w:lang w:eastAsia="zh-CN"/>
        </w:rPr>
        <w:t>Januin</w:t>
      </w:r>
      <w:r w:rsidR="00905418" w:rsidRPr="00391AB0">
        <w:rPr>
          <w:rFonts w:ascii="Times New Roman" w:hAnsi="Times New Roman" w:cs="Times New Roman" w:hint="eastAsia"/>
          <w:color w:val="000000" w:themeColor="text1"/>
          <w:lang w:eastAsia="zh-CN"/>
        </w:rPr>
        <w:t xml:space="preserve">, </w:t>
      </w:r>
      <w:r w:rsidR="00905418" w:rsidRPr="00391AB0">
        <w:rPr>
          <w:rFonts w:ascii="Times New Roman" w:hAnsi="Times New Roman" w:cs="Times New Roman"/>
          <w:color w:val="000000" w:themeColor="text1"/>
          <w:lang w:eastAsia="zh-CN"/>
        </w:rPr>
        <w:t>2007</w:t>
      </w:r>
      <w:r w:rsidR="00905418" w:rsidRPr="00391AB0">
        <w:rPr>
          <w:rFonts w:ascii="Times New Roman" w:hAnsi="Times New Roman" w:cs="Times New Roman" w:hint="eastAsia"/>
          <w:color w:val="000000" w:themeColor="text1"/>
          <w:lang w:eastAsia="zh-CN"/>
        </w:rPr>
        <w:t>;</w:t>
      </w:r>
      <w:r w:rsidR="00A82D76" w:rsidRPr="00391AB0">
        <w:rPr>
          <w:rFonts w:ascii="Times New Roman" w:hAnsi="Times New Roman" w:cs="Times New Roman" w:hint="eastAsia"/>
          <w:color w:val="000000" w:themeColor="text1"/>
          <w:lang w:eastAsia="zh-CN"/>
        </w:rPr>
        <w:t xml:space="preserve"> </w:t>
      </w:r>
      <w:r w:rsidR="00A82D76" w:rsidRPr="00391AB0">
        <w:rPr>
          <w:rFonts w:ascii="Times New Roman" w:hAnsi="Times New Roman" w:cs="Times New Roman"/>
          <w:color w:val="000000" w:themeColor="text1"/>
          <w:lang w:eastAsia="zh-CN"/>
        </w:rPr>
        <w:t>Piyawan</w:t>
      </w:r>
      <w:r w:rsidR="00A82D76" w:rsidRPr="00391AB0">
        <w:rPr>
          <w:rFonts w:ascii="Times New Roman" w:hAnsi="Times New Roman" w:cs="Times New Roman" w:hint="eastAsia"/>
          <w:color w:val="000000" w:themeColor="text1"/>
          <w:lang w:eastAsia="zh-CN"/>
        </w:rPr>
        <w:t xml:space="preserve">, 2012; </w:t>
      </w:r>
      <w:r w:rsidR="00A82D76" w:rsidRPr="00391AB0">
        <w:rPr>
          <w:rFonts w:ascii="Times New Roman" w:hAnsi="Times New Roman" w:cs="Times New Roman"/>
          <w:color w:val="000000" w:themeColor="text1"/>
          <w:lang w:eastAsia="zh-CN"/>
        </w:rPr>
        <w:t>Sonmez</w:t>
      </w:r>
      <w:r w:rsidR="00A82D76" w:rsidRPr="00391AB0">
        <w:rPr>
          <w:rFonts w:ascii="Times New Roman" w:hAnsi="Times New Roman" w:cs="Times New Roman" w:hint="eastAsia"/>
          <w:color w:val="000000" w:themeColor="text1"/>
          <w:lang w:eastAsia="zh-CN"/>
        </w:rPr>
        <w:t xml:space="preserve">, </w:t>
      </w:r>
      <w:r w:rsidR="00A82D76" w:rsidRPr="00391AB0">
        <w:rPr>
          <w:rFonts w:ascii="Times New Roman" w:hAnsi="Times New Roman" w:cs="Times New Roman"/>
          <w:color w:val="000000" w:themeColor="text1"/>
          <w:lang w:eastAsia="zh-CN"/>
        </w:rPr>
        <w:t>2016</w:t>
      </w:r>
      <w:r w:rsidR="00A82D76" w:rsidRPr="00391AB0">
        <w:rPr>
          <w:rFonts w:ascii="Times New Roman" w:hAnsi="Times New Roman" w:cs="Times New Roman" w:hint="eastAsia"/>
          <w:color w:val="000000" w:themeColor="text1"/>
          <w:lang w:eastAsia="zh-CN"/>
        </w:rPr>
        <w:t xml:space="preserve">; </w:t>
      </w:r>
      <w:r w:rsidR="00905418" w:rsidRPr="00391AB0">
        <w:rPr>
          <w:rFonts w:ascii="Times New Roman" w:hAnsi="Times New Roman" w:cs="Times New Roman" w:hint="eastAsia"/>
          <w:color w:val="000000" w:themeColor="text1"/>
          <w:lang w:eastAsia="zh-CN"/>
        </w:rPr>
        <w:t>Vieira &amp; Barbosa, 2009</w:t>
      </w:r>
      <w:r w:rsidR="00A82D76" w:rsidRPr="00391AB0">
        <w:rPr>
          <w:rFonts w:ascii="Times New Roman" w:hAnsi="Times New Roman" w:cs="Times New Roman" w:hint="eastAsia"/>
          <w:color w:val="000000" w:themeColor="text1"/>
          <w:lang w:eastAsia="zh-CN"/>
        </w:rPr>
        <w:t xml:space="preserve">; </w:t>
      </w:r>
      <w:r w:rsidR="00A82D76" w:rsidRPr="00391AB0">
        <w:rPr>
          <w:rFonts w:ascii="Times New Roman" w:hAnsi="Times New Roman" w:cs="Times New Roman"/>
          <w:color w:val="000000" w:themeColor="text1"/>
          <w:lang w:eastAsia="zh-CN"/>
        </w:rPr>
        <w:t>Yildirim</w:t>
      </w:r>
      <w:r w:rsidR="00A82D76" w:rsidRPr="00391AB0">
        <w:rPr>
          <w:rFonts w:ascii="Times New Roman" w:hAnsi="Times New Roman" w:cs="Times New Roman" w:hint="eastAsia"/>
          <w:color w:val="000000" w:themeColor="text1"/>
          <w:lang w:eastAsia="zh-CN"/>
        </w:rPr>
        <w:t xml:space="preserve">, </w:t>
      </w:r>
      <w:r w:rsidR="00A82D76" w:rsidRPr="00391AB0">
        <w:rPr>
          <w:rFonts w:ascii="Times New Roman" w:hAnsi="Times New Roman" w:cs="Times New Roman"/>
          <w:color w:val="000000" w:themeColor="text1"/>
          <w:lang w:eastAsia="zh-CN"/>
        </w:rPr>
        <w:t>2012</w:t>
      </w:r>
      <w:r w:rsidR="00905418" w:rsidRPr="00391AB0">
        <w:rPr>
          <w:rFonts w:ascii="Times New Roman" w:hAnsi="Times New Roman" w:cs="Times New Roman"/>
          <w:color w:val="000000" w:themeColor="text1"/>
          <w:lang w:eastAsia="zh-CN"/>
        </w:rPr>
        <w:t>)</w:t>
      </w:r>
      <w:r w:rsidR="00E45C84" w:rsidRPr="00391AB0">
        <w:rPr>
          <w:rFonts w:ascii="Times New Roman" w:hAnsi="Times New Roman" w:cs="Times New Roman"/>
          <w:color w:val="000000" w:themeColor="text1"/>
          <w:lang w:eastAsia="zh-CN"/>
        </w:rPr>
        <w:t>.</w:t>
      </w:r>
      <w:r w:rsidR="000C04C9" w:rsidRPr="00391AB0">
        <w:rPr>
          <w:rFonts w:ascii="Times New Roman" w:hAnsi="Times New Roman" w:cs="Times New Roman" w:hint="eastAsia"/>
          <w:color w:val="000000" w:themeColor="text1"/>
          <w:lang w:eastAsia="zh-CN"/>
        </w:rPr>
        <w:t xml:space="preserve"> </w:t>
      </w:r>
      <w:r w:rsidR="005E30A8" w:rsidRPr="00391AB0">
        <w:rPr>
          <w:rFonts w:ascii="Times New Roman" w:hAnsi="Times New Roman" w:cs="Times New Roman" w:hint="eastAsia"/>
          <w:color w:val="000000" w:themeColor="text1"/>
          <w:lang w:eastAsia="zh-CN"/>
        </w:rPr>
        <w:t xml:space="preserve">The other </w:t>
      </w:r>
      <w:r w:rsidR="00B53FF3" w:rsidRPr="00391AB0">
        <w:rPr>
          <w:rFonts w:ascii="Times New Roman" w:hAnsi="Times New Roman" w:cs="Times New Roman"/>
          <w:color w:val="000000" w:themeColor="text1"/>
          <w:lang w:eastAsia="zh-CN"/>
        </w:rPr>
        <w:t>frequently</w:t>
      </w:r>
      <w:r w:rsidR="00B53FF3" w:rsidRPr="00391AB0">
        <w:rPr>
          <w:rFonts w:ascii="Times New Roman" w:hAnsi="Times New Roman" w:cs="Times New Roman" w:hint="eastAsia"/>
          <w:color w:val="000000" w:themeColor="text1"/>
          <w:lang w:eastAsia="zh-CN"/>
        </w:rPr>
        <w:t xml:space="preserve"> used </w:t>
      </w:r>
      <w:r w:rsidR="00B53FF3" w:rsidRPr="00391AB0">
        <w:rPr>
          <w:rFonts w:ascii="Times New Roman" w:hAnsi="Times New Roman" w:cs="Times New Roman"/>
          <w:color w:val="000000" w:themeColor="text1"/>
          <w:lang w:eastAsia="zh-CN"/>
        </w:rPr>
        <w:t>construct</w:t>
      </w:r>
      <w:r w:rsidR="00B53FF3" w:rsidRPr="00391AB0">
        <w:rPr>
          <w:rFonts w:ascii="Times New Roman" w:hAnsi="Times New Roman" w:cs="Times New Roman" w:hint="eastAsia"/>
          <w:color w:val="000000" w:themeColor="text1"/>
          <w:lang w:eastAsia="zh-CN"/>
        </w:rPr>
        <w:t>s are learner</w:t>
      </w:r>
      <w:r w:rsidR="006D378B" w:rsidRPr="00391AB0">
        <w:rPr>
          <w:rFonts w:ascii="Times New Roman" w:hAnsi="Times New Roman" w:cs="Times New Roman"/>
          <w:color w:val="000000" w:themeColor="text1"/>
          <w:lang w:eastAsia="zh-CN"/>
        </w:rPr>
        <w:t>s’</w:t>
      </w:r>
      <w:r w:rsidR="00B53FF3" w:rsidRPr="00391AB0">
        <w:rPr>
          <w:rFonts w:ascii="Times New Roman" w:hAnsi="Times New Roman" w:cs="Times New Roman" w:hint="eastAsia"/>
          <w:color w:val="000000" w:themeColor="text1"/>
          <w:lang w:eastAsia="zh-CN"/>
        </w:rPr>
        <w:t xml:space="preserve"> ability to manage their learning</w:t>
      </w:r>
      <w:r w:rsidR="00031AA7" w:rsidRPr="00391AB0">
        <w:rPr>
          <w:rFonts w:ascii="Times New Roman" w:hAnsi="Times New Roman" w:cs="Times New Roman" w:hint="eastAsia"/>
          <w:color w:val="000000" w:themeColor="text1"/>
          <w:lang w:eastAsia="zh-CN"/>
        </w:rPr>
        <w:t xml:space="preserve"> </w:t>
      </w:r>
      <w:r w:rsidR="003B09C8" w:rsidRPr="00391AB0">
        <w:rPr>
          <w:rFonts w:ascii="Times New Roman" w:hAnsi="Times New Roman" w:cs="Times New Roman" w:hint="eastAsia"/>
          <w:color w:val="000000" w:themeColor="text1"/>
          <w:lang w:eastAsia="zh-CN"/>
        </w:rPr>
        <w:t>(</w:t>
      </w:r>
      <w:r w:rsidR="003B09C8" w:rsidRPr="00391AB0">
        <w:rPr>
          <w:rFonts w:ascii="Times New Roman" w:hAnsi="Times New Roman" w:cs="Times New Roman"/>
          <w:color w:val="000000" w:themeColor="text1"/>
          <w:lang w:eastAsia="zh-CN"/>
        </w:rPr>
        <w:t>Chan, et al.,</w:t>
      </w:r>
      <w:r w:rsidR="003B09C8" w:rsidRPr="00391AB0">
        <w:rPr>
          <w:rFonts w:ascii="Times New Roman" w:hAnsi="Times New Roman" w:cs="Times New Roman" w:hint="eastAsia"/>
          <w:color w:val="000000" w:themeColor="text1"/>
          <w:lang w:eastAsia="zh-CN"/>
        </w:rPr>
        <w:t xml:space="preserve"> </w:t>
      </w:r>
      <w:r w:rsidR="003B09C8" w:rsidRPr="00391AB0">
        <w:rPr>
          <w:rFonts w:ascii="Times New Roman" w:hAnsi="Times New Roman" w:cs="Times New Roman"/>
          <w:color w:val="000000" w:themeColor="text1"/>
          <w:lang w:eastAsia="zh-CN"/>
        </w:rPr>
        <w:t>2002</w:t>
      </w:r>
      <w:r w:rsidR="003B09C8" w:rsidRPr="00391AB0">
        <w:rPr>
          <w:rFonts w:ascii="Times New Roman" w:hAnsi="Times New Roman" w:cs="Times New Roman" w:hint="eastAsia"/>
          <w:color w:val="000000" w:themeColor="text1"/>
          <w:lang w:eastAsia="zh-CN"/>
        </w:rPr>
        <w:t xml:space="preserve">; </w:t>
      </w:r>
      <w:r w:rsidR="003B09C8" w:rsidRPr="00391AB0">
        <w:rPr>
          <w:rFonts w:ascii="Times New Roman" w:hAnsi="Times New Roman" w:cs="Times New Roman"/>
          <w:color w:val="000000" w:themeColor="text1"/>
          <w:lang w:eastAsia="zh-CN"/>
        </w:rPr>
        <w:t>Piyawan</w:t>
      </w:r>
      <w:r w:rsidR="003B09C8" w:rsidRPr="00391AB0">
        <w:rPr>
          <w:rFonts w:ascii="Times New Roman" w:hAnsi="Times New Roman" w:cs="Times New Roman" w:hint="eastAsia"/>
          <w:color w:val="000000" w:themeColor="text1"/>
          <w:lang w:eastAsia="zh-CN"/>
        </w:rPr>
        <w:t>; 2012</w:t>
      </w:r>
      <w:r w:rsidR="00031AA7" w:rsidRPr="00391AB0">
        <w:rPr>
          <w:rFonts w:ascii="Times New Roman" w:hAnsi="Times New Roman" w:cs="Times New Roman" w:hint="eastAsia"/>
          <w:color w:val="000000" w:themeColor="text1"/>
          <w:lang w:eastAsia="zh-CN"/>
        </w:rPr>
        <w:t xml:space="preserve">; </w:t>
      </w:r>
      <w:r w:rsidR="00031AA7" w:rsidRPr="00391AB0">
        <w:rPr>
          <w:rFonts w:ascii="Times New Roman" w:hAnsi="Times New Roman" w:cs="Times New Roman"/>
          <w:color w:val="000000" w:themeColor="text1"/>
          <w:lang w:eastAsia="zh-CN"/>
        </w:rPr>
        <w:t>Razeq (2014)</w:t>
      </w:r>
      <w:r w:rsidR="00DB0E6F" w:rsidRPr="00391AB0">
        <w:rPr>
          <w:rFonts w:ascii="Times New Roman" w:hAnsi="Times New Roman" w:cs="Times New Roman" w:hint="eastAsia"/>
          <w:color w:val="000000" w:themeColor="text1"/>
          <w:lang w:eastAsia="zh-CN"/>
        </w:rPr>
        <w:t xml:space="preserve">, and </w:t>
      </w:r>
      <w:r w:rsidR="00AF55A4" w:rsidRPr="00391AB0">
        <w:rPr>
          <w:rFonts w:ascii="Times New Roman" w:hAnsi="Times New Roman" w:cs="Times New Roman" w:hint="eastAsia"/>
          <w:color w:val="000000" w:themeColor="text1"/>
          <w:lang w:eastAsia="zh-CN"/>
        </w:rPr>
        <w:t>learner</w:t>
      </w:r>
      <w:r w:rsidR="006D378B" w:rsidRPr="00391AB0">
        <w:rPr>
          <w:rFonts w:ascii="Times New Roman" w:hAnsi="Times New Roman" w:cs="Times New Roman"/>
          <w:color w:val="000000" w:themeColor="text1"/>
          <w:lang w:eastAsia="zh-CN"/>
        </w:rPr>
        <w:t>-</w:t>
      </w:r>
      <w:r w:rsidR="00AF55A4" w:rsidRPr="00391AB0">
        <w:rPr>
          <w:rFonts w:ascii="Times New Roman" w:hAnsi="Times New Roman" w:cs="Times New Roman" w:hint="eastAsia"/>
          <w:color w:val="000000" w:themeColor="text1"/>
          <w:lang w:eastAsia="zh-CN"/>
        </w:rPr>
        <w:t xml:space="preserve">reported autonomous </w:t>
      </w:r>
      <w:r w:rsidR="00EB6280" w:rsidRPr="00391AB0">
        <w:rPr>
          <w:rFonts w:ascii="Times New Roman" w:hAnsi="Times New Roman" w:cs="Times New Roman"/>
          <w:color w:val="000000" w:themeColor="text1"/>
          <w:lang w:eastAsia="zh-CN"/>
        </w:rPr>
        <w:t>behaviour</w:t>
      </w:r>
      <w:r w:rsidR="00AF55A4" w:rsidRPr="00391AB0">
        <w:rPr>
          <w:rFonts w:ascii="Times New Roman" w:hAnsi="Times New Roman" w:cs="Times New Roman" w:hint="eastAsia"/>
          <w:color w:val="000000" w:themeColor="text1"/>
          <w:lang w:eastAsia="zh-CN"/>
        </w:rPr>
        <w:t xml:space="preserve"> (</w:t>
      </w:r>
      <w:r w:rsidR="00C62ABF" w:rsidRPr="00391AB0">
        <w:rPr>
          <w:rFonts w:ascii="Times New Roman" w:hAnsi="Times New Roman" w:cs="Times New Roman"/>
          <w:color w:val="000000" w:themeColor="text1"/>
          <w:lang w:eastAsia="zh-CN"/>
        </w:rPr>
        <w:t>Chan, et al.</w:t>
      </w:r>
      <w:r w:rsidR="00C62ABF" w:rsidRPr="00391AB0">
        <w:rPr>
          <w:rFonts w:ascii="Times New Roman" w:hAnsi="Times New Roman" w:cs="Times New Roman" w:hint="eastAsia"/>
          <w:color w:val="000000" w:themeColor="text1"/>
          <w:lang w:eastAsia="zh-CN"/>
        </w:rPr>
        <w:t xml:space="preserve">, </w:t>
      </w:r>
      <w:r w:rsidR="00AF55A4" w:rsidRPr="00391AB0">
        <w:rPr>
          <w:rFonts w:ascii="Times New Roman" w:hAnsi="Times New Roman" w:cs="Times New Roman"/>
          <w:color w:val="000000" w:themeColor="text1"/>
          <w:lang w:eastAsia="zh-CN"/>
        </w:rPr>
        <w:t>2002</w:t>
      </w:r>
      <w:r w:rsidR="00C62ABF" w:rsidRPr="00391AB0">
        <w:rPr>
          <w:rFonts w:ascii="Times New Roman" w:hAnsi="Times New Roman" w:cs="Times New Roman" w:hint="eastAsia"/>
          <w:color w:val="000000" w:themeColor="text1"/>
          <w:lang w:eastAsia="zh-CN"/>
        </w:rPr>
        <w:t xml:space="preserve">; </w:t>
      </w:r>
      <w:r w:rsidR="00C62ABF" w:rsidRPr="00391AB0">
        <w:rPr>
          <w:rFonts w:ascii="Times New Roman" w:hAnsi="Times New Roman" w:cs="Times New Roman"/>
          <w:color w:val="000000" w:themeColor="text1"/>
          <w:lang w:eastAsia="zh-CN"/>
        </w:rPr>
        <w:t>Razeq</w:t>
      </w:r>
      <w:r w:rsidR="00C62ABF" w:rsidRPr="00391AB0">
        <w:rPr>
          <w:rFonts w:ascii="Times New Roman" w:hAnsi="Times New Roman" w:cs="Times New Roman" w:hint="eastAsia"/>
          <w:color w:val="000000" w:themeColor="text1"/>
          <w:lang w:eastAsia="zh-CN"/>
        </w:rPr>
        <w:t xml:space="preserve">, </w:t>
      </w:r>
      <w:r w:rsidR="00C62ABF" w:rsidRPr="00391AB0">
        <w:rPr>
          <w:rFonts w:ascii="Times New Roman" w:hAnsi="Times New Roman" w:cs="Times New Roman"/>
          <w:color w:val="000000" w:themeColor="text1"/>
          <w:lang w:eastAsia="zh-CN"/>
        </w:rPr>
        <w:t>2014</w:t>
      </w:r>
      <w:r w:rsidR="008F0177" w:rsidRPr="00391AB0">
        <w:rPr>
          <w:rFonts w:ascii="Times New Roman" w:hAnsi="Times New Roman" w:cs="Times New Roman" w:hint="eastAsia"/>
          <w:color w:val="000000" w:themeColor="text1"/>
          <w:lang w:eastAsia="zh-CN"/>
        </w:rPr>
        <w:t xml:space="preserve">; </w:t>
      </w:r>
      <w:r w:rsidR="00C62ABF" w:rsidRPr="00391AB0">
        <w:rPr>
          <w:rFonts w:ascii="Times New Roman" w:hAnsi="Times New Roman" w:cs="Times New Roman"/>
          <w:color w:val="000000" w:themeColor="text1"/>
          <w:lang w:eastAsia="zh-CN"/>
        </w:rPr>
        <w:t>Sonmez</w:t>
      </w:r>
      <w:r w:rsidR="00C62ABF" w:rsidRPr="00391AB0">
        <w:rPr>
          <w:rFonts w:ascii="Times New Roman" w:hAnsi="Times New Roman" w:cs="Times New Roman" w:hint="eastAsia"/>
          <w:color w:val="000000" w:themeColor="text1"/>
          <w:lang w:eastAsia="zh-CN"/>
        </w:rPr>
        <w:t xml:space="preserve">, </w:t>
      </w:r>
      <w:r w:rsidR="00C62ABF" w:rsidRPr="00391AB0">
        <w:rPr>
          <w:rFonts w:ascii="Times New Roman" w:hAnsi="Times New Roman" w:cs="Times New Roman"/>
          <w:color w:val="000000" w:themeColor="text1"/>
          <w:lang w:eastAsia="zh-CN"/>
        </w:rPr>
        <w:t>2016</w:t>
      </w:r>
      <w:r w:rsidR="00C62ABF" w:rsidRPr="00391AB0">
        <w:rPr>
          <w:rFonts w:ascii="Times New Roman" w:hAnsi="Times New Roman" w:cs="Times New Roman" w:hint="eastAsia"/>
          <w:color w:val="000000" w:themeColor="text1"/>
          <w:lang w:eastAsia="zh-CN"/>
        </w:rPr>
        <w:t xml:space="preserve">; Vieira &amp; Barbosa, 2009). </w:t>
      </w:r>
      <w:r w:rsidR="00CB0BEE" w:rsidRPr="00391AB0">
        <w:rPr>
          <w:rFonts w:ascii="Times New Roman" w:hAnsi="Times New Roman" w:cs="Times New Roman"/>
          <w:color w:val="000000" w:themeColor="text1"/>
        </w:rPr>
        <w:t>Even when there is some consistency i</w:t>
      </w:r>
      <w:r w:rsidR="00AD7B3D">
        <w:rPr>
          <w:rFonts w:ascii="Times New Roman" w:hAnsi="Times New Roman" w:cs="Times New Roman"/>
          <w:color w:val="000000" w:themeColor="text1"/>
        </w:rPr>
        <w:t>n their focus on learner belief</w:t>
      </w:r>
      <w:r w:rsidR="00AD7B3D">
        <w:rPr>
          <w:rFonts w:ascii="Times New Roman" w:hAnsi="Times New Roman" w:cs="Times New Roman" w:hint="eastAsia"/>
          <w:color w:val="000000" w:themeColor="text1"/>
          <w:lang w:eastAsia="zh-CN"/>
        </w:rPr>
        <w:t>s, ability</w:t>
      </w:r>
      <w:r w:rsidR="00CB0BEE" w:rsidRPr="00391AB0">
        <w:rPr>
          <w:rFonts w:ascii="Times New Roman" w:hAnsi="Times New Roman" w:cs="Times New Roman"/>
          <w:color w:val="000000" w:themeColor="text1"/>
        </w:rPr>
        <w:t xml:space="preserve"> and</w:t>
      </w:r>
      <w:r w:rsidR="00ED5008" w:rsidRPr="00391AB0">
        <w:rPr>
          <w:rFonts w:ascii="Times New Roman" w:hAnsi="Times New Roman" w:cs="Times New Roman" w:hint="eastAsia"/>
          <w:color w:val="000000" w:themeColor="text1"/>
          <w:lang w:eastAsia="zh-CN"/>
        </w:rPr>
        <w:t xml:space="preserve"> learning practices</w:t>
      </w:r>
      <w:r w:rsidR="00CB0BEE" w:rsidRPr="00391AB0">
        <w:rPr>
          <w:rFonts w:ascii="Times New Roman" w:hAnsi="Times New Roman" w:cs="Times New Roman"/>
          <w:color w:val="000000" w:themeColor="text1"/>
        </w:rPr>
        <w:t xml:space="preserve">, they are divergent in what </w:t>
      </w:r>
      <w:r w:rsidR="00AD7B3D">
        <w:rPr>
          <w:rFonts w:ascii="Times New Roman" w:hAnsi="Times New Roman" w:cs="Times New Roman"/>
          <w:color w:val="000000" w:themeColor="text1"/>
          <w:lang w:eastAsia="zh-CN"/>
        </w:rPr>
        <w:t>these construct</w:t>
      </w:r>
      <w:r w:rsidR="00AD7B3D">
        <w:rPr>
          <w:rFonts w:ascii="Times New Roman" w:hAnsi="Times New Roman" w:cs="Times New Roman" w:hint="eastAsia"/>
          <w:color w:val="000000" w:themeColor="text1"/>
          <w:lang w:eastAsia="zh-CN"/>
        </w:rPr>
        <w:t xml:space="preserve"> or </w:t>
      </w:r>
      <w:r w:rsidR="00AD7B3D">
        <w:rPr>
          <w:rFonts w:ascii="Times New Roman" w:hAnsi="Times New Roman" w:cs="Times New Roman"/>
          <w:color w:val="000000" w:themeColor="text1"/>
          <w:lang w:eastAsia="zh-CN"/>
        </w:rPr>
        <w:t>what</w:t>
      </w:r>
      <w:r w:rsidR="00AD7B3D">
        <w:rPr>
          <w:rFonts w:ascii="Times New Roman" w:hAnsi="Times New Roman" w:cs="Times New Roman" w:hint="eastAsia"/>
          <w:color w:val="000000" w:themeColor="text1"/>
          <w:lang w:eastAsia="zh-CN"/>
        </w:rPr>
        <w:t xml:space="preserve"> readiness for autonomy</w:t>
      </w:r>
      <w:r w:rsidR="00756374" w:rsidRPr="00391AB0">
        <w:rPr>
          <w:rFonts w:ascii="Times New Roman" w:hAnsi="Times New Roman" w:cs="Times New Roman" w:hint="eastAsia"/>
          <w:color w:val="000000" w:themeColor="text1"/>
          <w:lang w:eastAsia="zh-CN"/>
        </w:rPr>
        <w:t xml:space="preserve"> </w:t>
      </w:r>
      <w:r w:rsidR="004F67EB">
        <w:rPr>
          <w:rFonts w:ascii="Times New Roman" w:hAnsi="Times New Roman" w:cs="Times New Roman"/>
          <w:color w:val="000000" w:themeColor="text1"/>
        </w:rPr>
        <w:t>may include</w:t>
      </w:r>
      <w:r w:rsidR="004F67EB">
        <w:rPr>
          <w:rFonts w:ascii="Times New Roman" w:hAnsi="Times New Roman" w:cs="Times New Roman" w:hint="eastAsia"/>
          <w:color w:val="000000" w:themeColor="text1"/>
          <w:lang w:eastAsia="zh-CN"/>
        </w:rPr>
        <w:t>. These inconsistencies</w:t>
      </w:r>
      <w:r w:rsidR="00A34108">
        <w:rPr>
          <w:rFonts w:ascii="Times New Roman" w:hAnsi="Times New Roman" w:cs="Times New Roman"/>
          <w:color w:val="000000" w:themeColor="text1"/>
        </w:rPr>
        <w:t xml:space="preserve"> </w:t>
      </w:r>
      <w:r w:rsidR="004F67EB">
        <w:rPr>
          <w:rFonts w:ascii="Times New Roman" w:hAnsi="Times New Roman" w:cs="Times New Roman" w:hint="eastAsia"/>
          <w:color w:val="000000" w:themeColor="text1"/>
          <w:lang w:eastAsia="zh-CN"/>
        </w:rPr>
        <w:t xml:space="preserve">are </w:t>
      </w:r>
      <w:r w:rsidR="00A34108">
        <w:rPr>
          <w:rFonts w:ascii="Times New Roman" w:hAnsi="Times New Roman" w:cs="Times New Roman"/>
          <w:color w:val="000000" w:themeColor="text1"/>
        </w:rPr>
        <w:t xml:space="preserve">exacerbated by the absence of the conceptualization </w:t>
      </w:r>
      <w:r w:rsidR="00D67CE0">
        <w:rPr>
          <w:rFonts w:ascii="Times New Roman" w:hAnsi="Times New Roman" w:cs="Times New Roman"/>
          <w:color w:val="000000" w:themeColor="text1"/>
        </w:rPr>
        <w:t xml:space="preserve">and operationalization </w:t>
      </w:r>
      <w:r w:rsidR="00A34108">
        <w:rPr>
          <w:rFonts w:ascii="Times New Roman" w:hAnsi="Times New Roman" w:cs="Times New Roman"/>
          <w:color w:val="000000" w:themeColor="text1"/>
        </w:rPr>
        <w:t xml:space="preserve">of the construct of </w:t>
      </w:r>
      <w:r w:rsidR="00A34108">
        <w:rPr>
          <w:rFonts w:ascii="Times New Roman" w:hAnsi="Times New Roman" w:cs="Times New Roman"/>
          <w:color w:val="000000" w:themeColor="text1"/>
          <w:lang w:eastAsia="zh-CN"/>
        </w:rPr>
        <w:t>“</w:t>
      </w:r>
      <w:r w:rsidR="00A34108">
        <w:rPr>
          <w:rFonts w:ascii="Times New Roman" w:hAnsi="Times New Roman" w:cs="Times New Roman" w:hint="eastAsia"/>
          <w:color w:val="000000" w:themeColor="text1"/>
          <w:lang w:eastAsia="zh-CN"/>
        </w:rPr>
        <w:t>readiness for autonomy</w:t>
      </w:r>
      <w:r w:rsidR="00A34108">
        <w:rPr>
          <w:rFonts w:ascii="Times New Roman" w:hAnsi="Times New Roman" w:cs="Times New Roman"/>
          <w:color w:val="000000" w:themeColor="text1"/>
          <w:lang w:eastAsia="zh-CN"/>
        </w:rPr>
        <w:t>”</w:t>
      </w:r>
      <w:r w:rsidR="00A34108">
        <w:rPr>
          <w:rFonts w:ascii="Times New Roman" w:hAnsi="Times New Roman" w:cs="Times New Roman"/>
          <w:color w:val="000000" w:themeColor="text1"/>
        </w:rPr>
        <w:t xml:space="preserve"> </w:t>
      </w:r>
      <w:r w:rsidR="009F0084">
        <w:rPr>
          <w:rFonts w:ascii="Times New Roman" w:hAnsi="Times New Roman" w:cs="Times New Roman" w:hint="eastAsia"/>
          <w:color w:val="000000" w:themeColor="text1"/>
          <w:lang w:eastAsia="zh-CN"/>
        </w:rPr>
        <w:t xml:space="preserve">in the literature </w:t>
      </w:r>
      <w:r w:rsidR="00A34108">
        <w:rPr>
          <w:rFonts w:ascii="Times New Roman" w:hAnsi="Times New Roman" w:cs="Times New Roman"/>
          <w:color w:val="000000" w:themeColor="text1"/>
        </w:rPr>
        <w:t xml:space="preserve">except </w:t>
      </w:r>
      <w:r w:rsidR="009F0084">
        <w:rPr>
          <w:rFonts w:ascii="Times New Roman" w:hAnsi="Times New Roman" w:cs="Times New Roman" w:hint="eastAsia"/>
          <w:color w:val="000000" w:themeColor="text1"/>
          <w:lang w:eastAsia="zh-CN"/>
        </w:rPr>
        <w:t>for those of</w:t>
      </w:r>
      <w:r w:rsidR="00D9582C">
        <w:rPr>
          <w:rFonts w:ascii="Times New Roman" w:hAnsi="Times New Roman" w:cs="Times New Roman"/>
          <w:color w:val="000000" w:themeColor="text1"/>
          <w:lang w:eastAsia="zh-CN"/>
        </w:rPr>
        <w:t xml:space="preserve"> </w:t>
      </w:r>
      <w:r w:rsidR="00D9582C">
        <w:rPr>
          <w:rFonts w:ascii="Times New Roman" w:hAnsi="Times New Roman" w:cs="Times New Roman" w:hint="eastAsia"/>
          <w:color w:val="000000" w:themeColor="text1"/>
          <w:lang w:eastAsia="zh-CN"/>
        </w:rPr>
        <w:t>Chan, et al</w:t>
      </w:r>
      <w:r w:rsidR="00D9582C">
        <w:rPr>
          <w:rFonts w:ascii="Times New Roman" w:hAnsi="Times New Roman" w:cs="Times New Roman"/>
          <w:color w:val="000000" w:themeColor="text1"/>
          <w:lang w:eastAsia="zh-CN"/>
        </w:rPr>
        <w:t xml:space="preserve"> (</w:t>
      </w:r>
      <w:r w:rsidR="00EE41E0">
        <w:rPr>
          <w:rFonts w:ascii="Times New Roman" w:hAnsi="Times New Roman" w:cs="Times New Roman" w:hint="eastAsia"/>
          <w:color w:val="000000" w:themeColor="text1"/>
          <w:lang w:eastAsia="zh-CN"/>
        </w:rPr>
        <w:t>2002</w:t>
      </w:r>
      <w:r w:rsidR="00D9582C">
        <w:rPr>
          <w:rFonts w:ascii="Times New Roman" w:hAnsi="Times New Roman" w:cs="Times New Roman"/>
          <w:color w:val="000000" w:themeColor="text1"/>
          <w:lang w:eastAsia="zh-CN"/>
        </w:rPr>
        <w:t xml:space="preserve">), </w:t>
      </w:r>
      <w:r w:rsidR="00687D26">
        <w:rPr>
          <w:rFonts w:ascii="Times New Roman" w:hAnsi="Times New Roman" w:cs="Times New Roman"/>
          <w:sz w:val="24"/>
          <w:szCs w:val="24"/>
        </w:rPr>
        <w:t>Cotterall</w:t>
      </w:r>
      <w:r w:rsidR="00D9582C">
        <w:rPr>
          <w:rFonts w:ascii="Times New Roman" w:hAnsi="Times New Roman" w:cs="Times New Roman"/>
          <w:sz w:val="24"/>
          <w:szCs w:val="24"/>
        </w:rPr>
        <w:t xml:space="preserve"> (</w:t>
      </w:r>
      <w:r w:rsidR="00687D26" w:rsidRPr="00687D26">
        <w:rPr>
          <w:rFonts w:ascii="Times New Roman" w:hAnsi="Times New Roman" w:cs="Times New Roman"/>
          <w:sz w:val="24"/>
          <w:szCs w:val="24"/>
        </w:rPr>
        <w:t>1995</w:t>
      </w:r>
      <w:r w:rsidR="00D9582C">
        <w:rPr>
          <w:rFonts w:ascii="Times New Roman" w:hAnsi="Times New Roman" w:cs="Times New Roman"/>
          <w:sz w:val="24"/>
          <w:szCs w:val="24"/>
        </w:rPr>
        <w:t xml:space="preserve">), </w:t>
      </w:r>
      <w:r w:rsidR="00687D26" w:rsidRPr="004C081F">
        <w:rPr>
          <w:rFonts w:ascii="Times New Roman" w:hAnsi="Times New Roman" w:cs="Times New Roman"/>
          <w:color w:val="auto"/>
          <w:sz w:val="24"/>
          <w:szCs w:val="24"/>
        </w:rPr>
        <w:t>Nakata</w:t>
      </w:r>
      <w:r w:rsidR="00D9582C">
        <w:rPr>
          <w:rFonts w:ascii="Times New Roman" w:hAnsi="Times New Roman" w:cs="Times New Roman"/>
          <w:color w:val="auto"/>
          <w:sz w:val="24"/>
          <w:szCs w:val="24"/>
          <w:lang w:eastAsia="zh-CN"/>
        </w:rPr>
        <w:t xml:space="preserve"> (</w:t>
      </w:r>
      <w:r w:rsidR="00687D26" w:rsidRPr="004C081F">
        <w:rPr>
          <w:rFonts w:ascii="Times New Roman" w:hAnsi="Times New Roman" w:cs="Times New Roman"/>
          <w:color w:val="auto"/>
          <w:sz w:val="24"/>
          <w:szCs w:val="24"/>
        </w:rPr>
        <w:t>2011</w:t>
      </w:r>
      <w:r w:rsidR="00D9582C">
        <w:rPr>
          <w:rFonts w:ascii="Times New Roman" w:hAnsi="Times New Roman" w:cs="Times New Roman"/>
          <w:color w:val="auto"/>
          <w:sz w:val="24"/>
          <w:szCs w:val="24"/>
        </w:rPr>
        <w:t xml:space="preserve">) and </w:t>
      </w:r>
      <w:r w:rsidR="00687D26" w:rsidRPr="004C081F">
        <w:rPr>
          <w:rFonts w:ascii="Times New Roman" w:hAnsi="Times New Roman" w:cs="Times New Roman"/>
          <w:color w:val="auto"/>
          <w:sz w:val="24"/>
          <w:szCs w:val="24"/>
        </w:rPr>
        <w:t>Vieira &amp; Barbosa</w:t>
      </w:r>
      <w:r w:rsidR="00D9582C">
        <w:rPr>
          <w:rFonts w:ascii="Times New Roman" w:hAnsi="Times New Roman" w:cs="Times New Roman"/>
          <w:color w:val="auto"/>
          <w:sz w:val="24"/>
          <w:szCs w:val="24"/>
          <w:lang w:eastAsia="zh-CN"/>
        </w:rPr>
        <w:t xml:space="preserve"> (</w:t>
      </w:r>
      <w:r w:rsidR="00687D26" w:rsidRPr="004C081F">
        <w:rPr>
          <w:rFonts w:ascii="Times New Roman" w:hAnsi="Times New Roman" w:cs="Times New Roman"/>
          <w:color w:val="auto"/>
          <w:sz w:val="24"/>
          <w:szCs w:val="24"/>
        </w:rPr>
        <w:t>2009)</w:t>
      </w:r>
      <w:r w:rsidR="00D9582C">
        <w:rPr>
          <w:rFonts w:ascii="Times New Roman" w:hAnsi="Times New Roman" w:cs="Times New Roman"/>
          <w:color w:val="000000" w:themeColor="text1"/>
          <w:sz w:val="24"/>
          <w:szCs w:val="24"/>
          <w:lang w:eastAsia="zh-CN"/>
        </w:rPr>
        <w:t>.</w:t>
      </w:r>
      <w:r w:rsidR="000F14C0">
        <w:rPr>
          <w:rFonts w:ascii="Times New Roman" w:hAnsi="Times New Roman" w:cs="Times New Roman"/>
          <w:color w:val="000000" w:themeColor="text1"/>
          <w:lang w:eastAsia="zh-CN"/>
        </w:rPr>
        <w:t xml:space="preserve"> The conceptualization </w:t>
      </w:r>
      <w:r w:rsidR="00D4057A">
        <w:rPr>
          <w:rFonts w:ascii="Times New Roman" w:hAnsi="Times New Roman" w:cs="Times New Roman" w:hint="eastAsia"/>
          <w:color w:val="000000" w:themeColor="text1"/>
          <w:lang w:eastAsia="zh-CN"/>
        </w:rPr>
        <w:t xml:space="preserve">and operationalization </w:t>
      </w:r>
      <w:r w:rsidR="000F14C0">
        <w:rPr>
          <w:rFonts w:ascii="Times New Roman" w:hAnsi="Times New Roman" w:cs="Times New Roman"/>
          <w:color w:val="000000" w:themeColor="text1"/>
          <w:lang w:eastAsia="zh-CN"/>
        </w:rPr>
        <w:t xml:space="preserve">of a </w:t>
      </w:r>
      <w:r w:rsidR="00000AEA">
        <w:rPr>
          <w:rFonts w:ascii="Times New Roman" w:hAnsi="Times New Roman" w:cs="Times New Roman"/>
          <w:color w:val="000000" w:themeColor="text1"/>
          <w:lang w:eastAsia="zh-CN"/>
        </w:rPr>
        <w:t>construct</w:t>
      </w:r>
      <w:r w:rsidR="00D4057A">
        <w:rPr>
          <w:rFonts w:ascii="Times New Roman" w:hAnsi="Times New Roman" w:cs="Times New Roman" w:hint="eastAsia"/>
          <w:color w:val="000000" w:themeColor="text1"/>
          <w:lang w:eastAsia="zh-CN"/>
        </w:rPr>
        <w:t xml:space="preserve"> are two </w:t>
      </w:r>
      <w:r w:rsidR="00650125">
        <w:rPr>
          <w:rFonts w:ascii="Times New Roman" w:hAnsi="Times New Roman" w:cs="Times New Roman" w:hint="eastAsia"/>
          <w:color w:val="000000" w:themeColor="text1"/>
          <w:lang w:eastAsia="zh-CN"/>
        </w:rPr>
        <w:t xml:space="preserve"> crucial step</w:t>
      </w:r>
      <w:r w:rsidR="00D4057A">
        <w:rPr>
          <w:rFonts w:ascii="Times New Roman" w:hAnsi="Times New Roman" w:cs="Times New Roman" w:hint="eastAsia"/>
          <w:color w:val="000000" w:themeColor="text1"/>
          <w:lang w:eastAsia="zh-CN"/>
        </w:rPr>
        <w:t xml:space="preserve">s </w:t>
      </w:r>
      <w:r w:rsidR="00650125">
        <w:rPr>
          <w:rFonts w:ascii="Times New Roman" w:hAnsi="Times New Roman" w:cs="Times New Roman" w:hint="eastAsia"/>
          <w:color w:val="000000" w:themeColor="text1"/>
          <w:lang w:eastAsia="zh-CN"/>
        </w:rPr>
        <w:t xml:space="preserve"> in developing a new scale.</w:t>
      </w:r>
      <w:r w:rsidR="00145AB4">
        <w:rPr>
          <w:rFonts w:ascii="Times New Roman" w:hAnsi="Times New Roman" w:cs="Times New Roman"/>
          <w:color w:val="000000" w:themeColor="text1"/>
          <w:lang w:eastAsia="zh-CN"/>
        </w:rPr>
        <w:t xml:space="preserve"> </w:t>
      </w:r>
    </w:p>
    <w:p w14:paraId="1233F4B3" w14:textId="77777777" w:rsidR="00CB16CB" w:rsidRDefault="00B4391F">
      <w:pPr>
        <w:widowControl w:val="0"/>
        <w:ind w:right="1800" w:firstLineChars="200" w:firstLine="440"/>
        <w:jc w:val="both"/>
        <w:rPr>
          <w:rFonts w:ascii="Times New Roman" w:hAnsi="Times New Roman" w:cs="Times New Roman"/>
          <w:color w:val="000000" w:themeColor="text1"/>
          <w:lang w:eastAsia="zh-CN"/>
        </w:rPr>
      </w:pPr>
      <w:r w:rsidRPr="008D710E">
        <w:rPr>
          <w:rFonts w:ascii="Times New Roman" w:hAnsi="Times New Roman" w:cs="Times New Roman"/>
          <w:color w:val="000000" w:themeColor="text1"/>
          <w:lang w:eastAsia="zh-CN"/>
        </w:rPr>
        <w:t xml:space="preserve">Third, </w:t>
      </w:r>
      <w:r w:rsidR="00B174DD" w:rsidRPr="008D710E">
        <w:rPr>
          <w:rFonts w:ascii="Times New Roman" w:hAnsi="Times New Roman" w:cs="Times New Roman"/>
          <w:color w:val="000000" w:themeColor="text1"/>
          <w:lang w:eastAsia="zh-CN"/>
        </w:rPr>
        <w:t xml:space="preserve">further study is </w:t>
      </w:r>
      <w:r w:rsidR="00743D1E" w:rsidRPr="008D710E">
        <w:rPr>
          <w:rFonts w:ascii="Times New Roman" w:hAnsi="Times New Roman" w:cs="Times New Roman"/>
          <w:color w:val="000000" w:themeColor="text1"/>
          <w:lang w:eastAsia="zh-CN"/>
        </w:rPr>
        <w:t>need</w:t>
      </w:r>
      <w:r w:rsidR="00B174DD" w:rsidRPr="008D710E">
        <w:rPr>
          <w:rFonts w:ascii="Times New Roman" w:hAnsi="Times New Roman" w:cs="Times New Roman"/>
          <w:color w:val="000000" w:themeColor="text1"/>
          <w:lang w:eastAsia="zh-CN"/>
        </w:rPr>
        <w:t>ed</w:t>
      </w:r>
      <w:r w:rsidR="00743D1E" w:rsidRPr="008D710E">
        <w:rPr>
          <w:rFonts w:ascii="Times New Roman" w:hAnsi="Times New Roman" w:cs="Times New Roman"/>
          <w:color w:val="000000" w:themeColor="text1"/>
          <w:lang w:eastAsia="zh-CN"/>
        </w:rPr>
        <w:t xml:space="preserve"> to understand determinant factors </w:t>
      </w:r>
      <w:r w:rsidR="00B174DD" w:rsidRPr="008D710E">
        <w:rPr>
          <w:rFonts w:ascii="Times New Roman" w:hAnsi="Times New Roman" w:cs="Times New Roman"/>
          <w:color w:val="000000" w:themeColor="text1"/>
          <w:lang w:eastAsia="zh-CN"/>
        </w:rPr>
        <w:t xml:space="preserve">that </w:t>
      </w:r>
      <w:r w:rsidR="004B599C" w:rsidRPr="008D710E">
        <w:rPr>
          <w:rFonts w:ascii="Times New Roman" w:hAnsi="Times New Roman" w:cs="Times New Roman"/>
          <w:color w:val="000000" w:themeColor="text1"/>
          <w:lang w:eastAsia="zh-CN"/>
        </w:rPr>
        <w:t xml:space="preserve">may </w:t>
      </w:r>
      <w:r w:rsidR="00B174DD" w:rsidRPr="008D710E">
        <w:rPr>
          <w:rFonts w:ascii="Times New Roman" w:hAnsi="Times New Roman" w:cs="Times New Roman"/>
          <w:color w:val="000000" w:themeColor="text1"/>
          <w:lang w:eastAsia="zh-CN"/>
        </w:rPr>
        <w:t xml:space="preserve">affect the extent to which </w:t>
      </w:r>
      <w:r w:rsidR="001C1531" w:rsidRPr="008D710E">
        <w:rPr>
          <w:rFonts w:ascii="Times New Roman" w:hAnsi="Times New Roman" w:cs="Times New Roman"/>
          <w:color w:val="000000" w:themeColor="text1"/>
          <w:lang w:eastAsia="zh-CN"/>
        </w:rPr>
        <w:t>learners and te</w:t>
      </w:r>
      <w:r w:rsidR="007E2CBE" w:rsidRPr="008D710E">
        <w:rPr>
          <w:rFonts w:ascii="Times New Roman" w:hAnsi="Times New Roman" w:cs="Times New Roman"/>
          <w:color w:val="000000" w:themeColor="text1"/>
          <w:lang w:eastAsia="zh-CN"/>
        </w:rPr>
        <w:t xml:space="preserve">achers are ready for autonomy. </w:t>
      </w:r>
      <w:r w:rsidR="006D378B" w:rsidRPr="008D710E">
        <w:rPr>
          <w:rFonts w:ascii="Times New Roman" w:hAnsi="Times New Roman" w:cs="Times New Roman"/>
          <w:color w:val="000000" w:themeColor="text1"/>
          <w:lang w:eastAsia="zh-CN"/>
        </w:rPr>
        <w:t>Understanding barriers</w:t>
      </w:r>
      <w:r w:rsidR="007E2CBE" w:rsidRPr="008D710E">
        <w:rPr>
          <w:rFonts w:ascii="Times New Roman" w:hAnsi="Times New Roman" w:cs="Times New Roman" w:hint="eastAsia"/>
          <w:color w:val="000000" w:themeColor="text1"/>
          <w:lang w:eastAsia="zh-CN"/>
        </w:rPr>
        <w:t xml:space="preserve"> can provide insight into developing strategies to </w:t>
      </w:r>
      <w:r w:rsidR="007E2CBE" w:rsidRPr="008D710E">
        <w:rPr>
          <w:rFonts w:ascii="Times New Roman" w:hAnsi="Times New Roman" w:cs="Times New Roman"/>
          <w:color w:val="000000" w:themeColor="text1"/>
          <w:lang w:eastAsia="zh-CN"/>
        </w:rPr>
        <w:t xml:space="preserve">promote autonomy. </w:t>
      </w:r>
      <w:r w:rsidR="001C1531" w:rsidRPr="008D710E">
        <w:rPr>
          <w:rFonts w:ascii="Times New Roman" w:hAnsi="Times New Roman" w:cs="Times New Roman"/>
          <w:color w:val="000000" w:themeColor="text1"/>
          <w:lang w:eastAsia="zh-CN"/>
        </w:rPr>
        <w:t>Some research</w:t>
      </w:r>
      <w:r w:rsidR="009D3815" w:rsidRPr="008D710E">
        <w:rPr>
          <w:rFonts w:ascii="Times New Roman" w:hAnsi="Times New Roman" w:cs="Times New Roman"/>
          <w:color w:val="000000" w:themeColor="text1"/>
          <w:lang w:eastAsia="zh-CN"/>
        </w:rPr>
        <w:t xml:space="preserve"> (</w:t>
      </w:r>
      <w:r w:rsidR="00527926" w:rsidRPr="008D710E">
        <w:rPr>
          <w:rFonts w:ascii="Times New Roman" w:hAnsi="Times New Roman" w:cs="Times New Roman" w:hint="eastAsia"/>
          <w:color w:val="000000" w:themeColor="text1"/>
          <w:lang w:eastAsia="zh-CN"/>
        </w:rPr>
        <w:t xml:space="preserve">Chan, et al., 2002; </w:t>
      </w:r>
      <w:r w:rsidR="00E82EE4" w:rsidRPr="008D710E">
        <w:rPr>
          <w:rFonts w:ascii="Times New Roman" w:hAnsi="Times New Roman" w:cs="Times New Roman"/>
          <w:color w:val="000000" w:themeColor="text1"/>
          <w:lang w:eastAsia="zh-CN"/>
        </w:rPr>
        <w:t xml:space="preserve">Nakata, </w:t>
      </w:r>
      <w:r w:rsidR="00614B93" w:rsidRPr="008D710E">
        <w:rPr>
          <w:rFonts w:ascii="Times New Roman" w:hAnsi="Times New Roman" w:cs="Times New Roman"/>
          <w:color w:val="000000" w:themeColor="text1"/>
          <w:lang w:eastAsia="zh-CN"/>
        </w:rPr>
        <w:t>2011</w:t>
      </w:r>
      <w:r w:rsidR="00D914F6" w:rsidRPr="008D710E">
        <w:rPr>
          <w:rFonts w:ascii="Times New Roman" w:hAnsi="Times New Roman" w:cs="Times New Roman"/>
          <w:color w:val="000000" w:themeColor="text1"/>
          <w:lang w:eastAsia="zh-CN"/>
        </w:rPr>
        <w:t xml:space="preserve">; </w:t>
      </w:r>
      <w:r w:rsidR="00A556F9" w:rsidRPr="008D710E">
        <w:rPr>
          <w:rFonts w:ascii="Times New Roman" w:hAnsi="Times New Roman" w:cs="Times New Roman"/>
          <w:color w:val="000000" w:themeColor="text1"/>
          <w:lang w:eastAsia="zh-CN"/>
        </w:rPr>
        <w:t xml:space="preserve">Razeq, 2014; </w:t>
      </w:r>
      <w:r w:rsidR="00614B93" w:rsidRPr="008D710E">
        <w:rPr>
          <w:rFonts w:ascii="Times New Roman" w:hAnsi="Times New Roman" w:cs="Times New Roman"/>
          <w:color w:val="000000" w:themeColor="text1"/>
          <w:lang w:eastAsia="zh-CN"/>
        </w:rPr>
        <w:t xml:space="preserve">Thang &amp; </w:t>
      </w:r>
      <w:r w:rsidR="00E82EE4" w:rsidRPr="008D710E">
        <w:rPr>
          <w:rFonts w:ascii="Times New Roman" w:hAnsi="Times New Roman" w:cs="Times New Roman"/>
          <w:color w:val="000000" w:themeColor="text1"/>
          <w:lang w:eastAsia="zh-CN"/>
        </w:rPr>
        <w:t xml:space="preserve">Azarine, </w:t>
      </w:r>
      <w:r w:rsidR="00614B93" w:rsidRPr="008D710E">
        <w:rPr>
          <w:rFonts w:ascii="Times New Roman" w:hAnsi="Times New Roman" w:cs="Times New Roman"/>
          <w:color w:val="000000" w:themeColor="text1"/>
          <w:lang w:eastAsia="zh-CN"/>
        </w:rPr>
        <w:t>2007</w:t>
      </w:r>
      <w:r w:rsidR="00E82EE4" w:rsidRPr="008D710E">
        <w:rPr>
          <w:rFonts w:ascii="Times New Roman" w:hAnsi="Times New Roman" w:cs="Times New Roman"/>
          <w:color w:val="000000" w:themeColor="text1"/>
          <w:lang w:eastAsia="zh-CN"/>
        </w:rPr>
        <w:t>;</w:t>
      </w:r>
      <w:r w:rsidR="00614B93" w:rsidRPr="008D710E">
        <w:rPr>
          <w:rFonts w:ascii="Times New Roman" w:hAnsi="Times New Roman" w:cs="Times New Roman"/>
          <w:color w:val="000000" w:themeColor="text1"/>
          <w:lang w:eastAsia="zh-CN"/>
        </w:rPr>
        <w:t xml:space="preserve"> Yildirim</w:t>
      </w:r>
      <w:r w:rsidR="00E82EE4" w:rsidRPr="008D710E">
        <w:rPr>
          <w:rFonts w:ascii="Times New Roman" w:hAnsi="Times New Roman" w:cs="Times New Roman"/>
          <w:color w:val="000000" w:themeColor="text1"/>
          <w:lang w:eastAsia="zh-CN"/>
        </w:rPr>
        <w:t xml:space="preserve">, </w:t>
      </w:r>
      <w:r w:rsidR="00614B93" w:rsidRPr="008D710E">
        <w:rPr>
          <w:rFonts w:ascii="Times New Roman" w:hAnsi="Times New Roman" w:cs="Times New Roman"/>
          <w:color w:val="000000" w:themeColor="text1"/>
          <w:lang w:eastAsia="zh-CN"/>
        </w:rPr>
        <w:t>2012</w:t>
      </w:r>
      <w:r w:rsidR="00614B93" w:rsidRPr="008D710E">
        <w:rPr>
          <w:rFonts w:ascii="Times New Roman" w:hAnsi="Times New Roman" w:cs="Times New Roman"/>
          <w:color w:val="000000" w:themeColor="text1"/>
          <w:lang w:eastAsia="zh-CN"/>
        </w:rPr>
        <w:t>）</w:t>
      </w:r>
      <w:r w:rsidR="006D378B" w:rsidRPr="008D710E">
        <w:rPr>
          <w:rFonts w:ascii="Times New Roman" w:hAnsi="Times New Roman" w:cs="Times New Roman" w:hint="eastAsia"/>
          <w:color w:val="000000" w:themeColor="text1"/>
          <w:lang w:eastAsia="zh-CN"/>
        </w:rPr>
        <w:t>has</w:t>
      </w:r>
      <w:r w:rsidR="009D3815" w:rsidRPr="008D710E">
        <w:rPr>
          <w:rFonts w:ascii="Times New Roman" w:hAnsi="Times New Roman" w:cs="Times New Roman"/>
          <w:color w:val="000000" w:themeColor="text1"/>
          <w:lang w:eastAsia="zh-CN"/>
        </w:rPr>
        <w:t xml:space="preserve"> </w:t>
      </w:r>
      <w:r w:rsidR="00E97C3C" w:rsidRPr="008D710E">
        <w:rPr>
          <w:rFonts w:ascii="Times New Roman" w:hAnsi="Times New Roman" w:cs="Times New Roman"/>
          <w:color w:val="000000" w:themeColor="text1"/>
          <w:lang w:eastAsia="zh-CN"/>
        </w:rPr>
        <w:t xml:space="preserve">tried to </w:t>
      </w:r>
      <w:r w:rsidR="006D378B" w:rsidRPr="008D710E">
        <w:rPr>
          <w:rFonts w:ascii="Times New Roman" w:hAnsi="Times New Roman" w:cs="Times New Roman"/>
          <w:color w:val="000000" w:themeColor="text1"/>
          <w:lang w:eastAsia="zh-CN"/>
        </w:rPr>
        <w:t>identify</w:t>
      </w:r>
      <w:r w:rsidR="00E97C3C" w:rsidRPr="008D710E">
        <w:rPr>
          <w:rFonts w:ascii="Times New Roman" w:hAnsi="Times New Roman" w:cs="Times New Roman"/>
          <w:color w:val="000000" w:themeColor="text1"/>
          <w:lang w:eastAsia="zh-CN"/>
        </w:rPr>
        <w:t xml:space="preserve"> </w:t>
      </w:r>
      <w:r w:rsidR="00781976" w:rsidRPr="008D710E">
        <w:rPr>
          <w:rFonts w:ascii="Times New Roman" w:hAnsi="Times New Roman" w:cs="Times New Roman"/>
          <w:color w:val="000000" w:themeColor="text1"/>
          <w:lang w:eastAsia="zh-CN"/>
        </w:rPr>
        <w:t xml:space="preserve">the possible causes for </w:t>
      </w:r>
      <w:r w:rsidR="00501765" w:rsidRPr="008D710E">
        <w:rPr>
          <w:rFonts w:ascii="Times New Roman" w:hAnsi="Times New Roman" w:cs="Times New Roman"/>
          <w:color w:val="000000" w:themeColor="text1"/>
          <w:lang w:eastAsia="zh-CN"/>
        </w:rPr>
        <w:t>learners and teachers’</w:t>
      </w:r>
      <w:r w:rsidR="00781976" w:rsidRPr="008D710E">
        <w:rPr>
          <w:rFonts w:ascii="Times New Roman" w:hAnsi="Times New Roman" w:cs="Times New Roman"/>
          <w:color w:val="000000" w:themeColor="text1"/>
          <w:lang w:eastAsia="zh-CN"/>
        </w:rPr>
        <w:t xml:space="preserve"> </w:t>
      </w:r>
      <w:r w:rsidR="00501765" w:rsidRPr="008D710E">
        <w:rPr>
          <w:rFonts w:ascii="Times New Roman" w:hAnsi="Times New Roman" w:cs="Times New Roman"/>
          <w:color w:val="000000" w:themeColor="text1"/>
          <w:lang w:eastAsia="zh-CN"/>
        </w:rPr>
        <w:t xml:space="preserve">passiveness to take charge of their learning or teaching </w:t>
      </w:r>
      <w:r w:rsidR="00781976" w:rsidRPr="008D710E">
        <w:rPr>
          <w:rFonts w:ascii="Times New Roman" w:hAnsi="Times New Roman" w:cs="Times New Roman"/>
          <w:color w:val="000000" w:themeColor="text1"/>
          <w:lang w:eastAsia="zh-CN"/>
        </w:rPr>
        <w:t>by resorting to</w:t>
      </w:r>
      <w:r w:rsidR="009D3815" w:rsidRPr="008D710E">
        <w:rPr>
          <w:rFonts w:ascii="Times New Roman" w:hAnsi="Times New Roman" w:cs="Times New Roman"/>
          <w:color w:val="000000" w:themeColor="text1"/>
          <w:lang w:eastAsia="zh-CN"/>
        </w:rPr>
        <w:t xml:space="preserve"> </w:t>
      </w:r>
      <w:r w:rsidR="00946E6C" w:rsidRPr="008D710E">
        <w:rPr>
          <w:rFonts w:ascii="Times New Roman" w:hAnsi="Times New Roman" w:cs="Times New Roman"/>
          <w:color w:val="000000" w:themeColor="text1"/>
          <w:lang w:eastAsia="zh-CN"/>
        </w:rPr>
        <w:t>cultural</w:t>
      </w:r>
      <w:r w:rsidR="00032650" w:rsidRPr="008D710E">
        <w:rPr>
          <w:rFonts w:ascii="Times New Roman" w:hAnsi="Times New Roman" w:cs="Times New Roman"/>
          <w:color w:val="000000" w:themeColor="text1"/>
          <w:lang w:eastAsia="zh-CN"/>
        </w:rPr>
        <w:t xml:space="preserve"> factors</w:t>
      </w:r>
      <w:r w:rsidR="00F666E9" w:rsidRPr="008D710E">
        <w:rPr>
          <w:rFonts w:ascii="Times New Roman" w:hAnsi="Times New Roman" w:cs="Times New Roman"/>
          <w:color w:val="000000" w:themeColor="text1"/>
          <w:lang w:eastAsia="zh-CN"/>
        </w:rPr>
        <w:t xml:space="preserve">. </w:t>
      </w:r>
      <w:r w:rsidR="00527926" w:rsidRPr="008D710E">
        <w:rPr>
          <w:rFonts w:ascii="Times New Roman" w:hAnsi="Times New Roman" w:cs="Times New Roman" w:hint="eastAsia"/>
          <w:color w:val="000000" w:themeColor="text1"/>
          <w:lang w:eastAsia="zh-CN"/>
        </w:rPr>
        <w:t>For example, Chan, et al (2002</w:t>
      </w:r>
      <w:r w:rsidR="00491DE4" w:rsidRPr="008D710E">
        <w:rPr>
          <w:rFonts w:ascii="Times New Roman" w:hAnsi="Times New Roman" w:cs="Times New Roman" w:hint="eastAsia"/>
          <w:color w:val="000000" w:themeColor="text1"/>
          <w:lang w:eastAsia="zh-CN"/>
        </w:rPr>
        <w:t>, p.12</w:t>
      </w:r>
      <w:r w:rsidR="00527926" w:rsidRPr="008D710E">
        <w:rPr>
          <w:rFonts w:ascii="Times New Roman" w:hAnsi="Times New Roman" w:cs="Times New Roman" w:hint="eastAsia"/>
          <w:color w:val="000000" w:themeColor="text1"/>
          <w:lang w:eastAsia="zh-CN"/>
        </w:rPr>
        <w:t xml:space="preserve">) fount that </w:t>
      </w:r>
      <w:r w:rsidR="00527926" w:rsidRPr="008D710E">
        <w:rPr>
          <w:rFonts w:ascii="Times New Roman" w:hAnsi="Times New Roman" w:cs="Times New Roman"/>
          <w:color w:val="000000" w:themeColor="text1"/>
          <w:lang w:eastAsia="zh-CN"/>
        </w:rPr>
        <w:t>the</w:t>
      </w:r>
      <w:r w:rsidR="00527926" w:rsidRPr="008D710E">
        <w:rPr>
          <w:rFonts w:ascii="Times New Roman" w:hAnsi="Times New Roman" w:cs="Times New Roman" w:hint="eastAsia"/>
          <w:color w:val="000000" w:themeColor="text1"/>
          <w:lang w:eastAsia="zh-CN"/>
        </w:rPr>
        <w:t xml:space="preserve"> student participants had a strong preference for a dominant teacher role as </w:t>
      </w:r>
      <w:r w:rsidR="00527926" w:rsidRPr="008D710E">
        <w:rPr>
          <w:rFonts w:ascii="Times New Roman" w:hAnsi="Times New Roman" w:cs="Times New Roman"/>
          <w:color w:val="000000" w:themeColor="text1"/>
          <w:lang w:eastAsia="zh-CN"/>
        </w:rPr>
        <w:t>“</w:t>
      </w:r>
      <w:r w:rsidR="00527926" w:rsidRPr="008D710E">
        <w:rPr>
          <w:rFonts w:ascii="Times New Roman" w:hAnsi="Times New Roman" w:cs="Times New Roman" w:hint="eastAsia"/>
          <w:color w:val="000000" w:themeColor="text1"/>
          <w:lang w:eastAsia="zh-CN"/>
        </w:rPr>
        <w:t xml:space="preserve">Asian students are strongly </w:t>
      </w:r>
      <w:r w:rsidR="00491DE4" w:rsidRPr="008D710E">
        <w:rPr>
          <w:rFonts w:ascii="Times New Roman" w:hAnsi="Times New Roman" w:cs="Times New Roman"/>
          <w:color w:val="000000" w:themeColor="text1"/>
          <w:lang w:eastAsia="zh-CN"/>
        </w:rPr>
        <w:t>orien</w:t>
      </w:r>
      <w:r w:rsidR="00527926" w:rsidRPr="008D710E">
        <w:rPr>
          <w:rFonts w:ascii="Times New Roman" w:hAnsi="Times New Roman" w:cs="Times New Roman"/>
          <w:color w:val="000000" w:themeColor="text1"/>
          <w:lang w:eastAsia="zh-CN"/>
        </w:rPr>
        <w:t>ted</w:t>
      </w:r>
      <w:r w:rsidR="00527926" w:rsidRPr="008D710E">
        <w:rPr>
          <w:rFonts w:ascii="Times New Roman" w:hAnsi="Times New Roman" w:cs="Times New Roman" w:hint="eastAsia"/>
          <w:color w:val="000000" w:themeColor="text1"/>
          <w:lang w:eastAsia="zh-CN"/>
        </w:rPr>
        <w:t xml:space="preserve"> </w:t>
      </w:r>
      <w:r w:rsidR="00491DE4" w:rsidRPr="008D710E">
        <w:rPr>
          <w:rFonts w:ascii="Times New Roman" w:hAnsi="Times New Roman" w:cs="Times New Roman" w:hint="eastAsia"/>
          <w:color w:val="000000" w:themeColor="text1"/>
          <w:lang w:eastAsia="zh-CN"/>
        </w:rPr>
        <w:t>towards acceptance of power and authority</w:t>
      </w:r>
      <w:r w:rsidR="00491DE4" w:rsidRPr="008D710E">
        <w:rPr>
          <w:rFonts w:ascii="Times New Roman" w:hAnsi="Times New Roman" w:cs="Times New Roman"/>
          <w:color w:val="000000" w:themeColor="text1"/>
          <w:lang w:eastAsia="zh-CN"/>
        </w:rPr>
        <w:t>”</w:t>
      </w:r>
      <w:r w:rsidR="00491DE4" w:rsidRPr="008D710E">
        <w:rPr>
          <w:rFonts w:ascii="Times New Roman" w:hAnsi="Times New Roman" w:cs="Times New Roman" w:hint="eastAsia"/>
          <w:color w:val="000000" w:themeColor="text1"/>
          <w:lang w:eastAsia="zh-CN"/>
        </w:rPr>
        <w:t xml:space="preserve">. </w:t>
      </w:r>
      <w:bookmarkStart w:id="4" w:name="OLE_LINK1"/>
      <w:bookmarkStart w:id="5" w:name="OLE_LINK2"/>
      <w:r w:rsidR="00501765" w:rsidRPr="008D710E">
        <w:rPr>
          <w:rFonts w:ascii="Times New Roman" w:hAnsi="Times New Roman" w:cs="Times New Roman"/>
          <w:color w:val="000000" w:themeColor="text1"/>
          <w:lang w:eastAsia="zh-CN"/>
        </w:rPr>
        <w:t xml:space="preserve">But </w:t>
      </w:r>
      <w:r w:rsidR="006B4D2E" w:rsidRPr="008D710E">
        <w:rPr>
          <w:rFonts w:ascii="Times New Roman" w:hAnsi="Times New Roman" w:cs="Times New Roman"/>
          <w:color w:val="000000" w:themeColor="text1"/>
          <w:lang w:eastAsia="zh-CN"/>
        </w:rPr>
        <w:t>the result</w:t>
      </w:r>
      <w:bookmarkEnd w:id="4"/>
      <w:bookmarkEnd w:id="5"/>
      <w:r w:rsidR="006B4D2E" w:rsidRPr="008D710E">
        <w:rPr>
          <w:rFonts w:ascii="Times New Roman" w:hAnsi="Times New Roman" w:cs="Times New Roman"/>
          <w:color w:val="000000" w:themeColor="text1"/>
          <w:lang w:eastAsia="zh-CN"/>
        </w:rPr>
        <w:t xml:space="preserve">s of </w:t>
      </w:r>
      <w:r w:rsidR="007E2178" w:rsidRPr="008D710E">
        <w:rPr>
          <w:rFonts w:ascii="Times New Roman" w:hAnsi="Times New Roman" w:cs="Times New Roman"/>
          <w:color w:val="000000" w:themeColor="text1"/>
          <w:lang w:eastAsia="zh-CN"/>
        </w:rPr>
        <w:t>the</w:t>
      </w:r>
      <w:r w:rsidR="00032650" w:rsidRPr="008D710E">
        <w:rPr>
          <w:rFonts w:ascii="Times New Roman" w:hAnsi="Times New Roman" w:cs="Times New Roman"/>
          <w:color w:val="000000" w:themeColor="text1"/>
          <w:lang w:eastAsia="zh-CN"/>
        </w:rPr>
        <w:t xml:space="preserve"> studies (</w:t>
      </w:r>
      <w:r w:rsidR="00F666E9" w:rsidRPr="008D710E">
        <w:rPr>
          <w:rFonts w:ascii="Times New Roman" w:hAnsi="Times New Roman" w:cs="Times New Roman"/>
          <w:color w:val="000000" w:themeColor="text1"/>
          <w:lang w:eastAsia="zh-CN"/>
        </w:rPr>
        <w:t>Chan, 2001; Guo, 2007</w:t>
      </w:r>
      <w:r w:rsidR="006B62B9" w:rsidRPr="008D710E">
        <w:rPr>
          <w:rFonts w:ascii="Times New Roman" w:hAnsi="Times New Roman" w:cs="Times New Roman"/>
          <w:color w:val="000000" w:themeColor="text1"/>
          <w:lang w:eastAsia="zh-CN"/>
        </w:rPr>
        <w:t xml:space="preserve">) </w:t>
      </w:r>
      <w:r w:rsidR="009B74BE" w:rsidRPr="008D710E">
        <w:rPr>
          <w:rFonts w:ascii="Times New Roman" w:hAnsi="Times New Roman" w:cs="Times New Roman" w:hint="eastAsia"/>
          <w:color w:val="000000" w:themeColor="text1"/>
          <w:lang w:eastAsia="zh-CN"/>
        </w:rPr>
        <w:t xml:space="preserve">suggest </w:t>
      </w:r>
      <w:r w:rsidR="006363A9" w:rsidRPr="008D710E">
        <w:rPr>
          <w:rFonts w:ascii="Times New Roman" w:hAnsi="Times New Roman" w:cs="Times New Roman"/>
          <w:color w:val="000000" w:themeColor="text1"/>
          <w:lang w:eastAsia="zh-CN"/>
        </w:rPr>
        <w:t xml:space="preserve">that </w:t>
      </w:r>
      <w:r w:rsidR="00976888" w:rsidRPr="008D710E">
        <w:rPr>
          <w:rFonts w:ascii="Times New Roman" w:hAnsi="Times New Roman" w:cs="Times New Roman"/>
          <w:color w:val="000000" w:themeColor="text1"/>
          <w:lang w:eastAsia="zh-CN"/>
        </w:rPr>
        <w:t xml:space="preserve">cultural factors </w:t>
      </w:r>
      <w:r w:rsidR="00F6551D">
        <w:rPr>
          <w:rFonts w:ascii="Times New Roman" w:hAnsi="Times New Roman" w:cs="Times New Roman"/>
          <w:color w:val="000000" w:themeColor="text1"/>
          <w:lang w:eastAsia="zh-CN"/>
        </w:rPr>
        <w:t>can</w:t>
      </w:r>
      <w:r w:rsidR="006B4D2E" w:rsidRPr="008D710E">
        <w:rPr>
          <w:rFonts w:ascii="Times New Roman" w:hAnsi="Times New Roman" w:cs="Times New Roman"/>
          <w:color w:val="000000" w:themeColor="text1"/>
          <w:lang w:eastAsia="zh-CN"/>
        </w:rPr>
        <w:t>not always explain differences.</w:t>
      </w:r>
      <w:r w:rsidR="00BB7D19" w:rsidRPr="008D710E">
        <w:rPr>
          <w:rFonts w:ascii="Times New Roman" w:hAnsi="Times New Roman" w:cs="Times New Roman" w:hint="eastAsia"/>
          <w:color w:val="000000" w:themeColor="text1"/>
          <w:lang w:eastAsia="zh-CN"/>
        </w:rPr>
        <w:t xml:space="preserve"> </w:t>
      </w:r>
      <w:r w:rsidR="001433B0" w:rsidRPr="008D710E">
        <w:rPr>
          <w:rFonts w:ascii="Times New Roman" w:hAnsi="Times New Roman" w:cs="Times New Roman"/>
          <w:color w:val="000000" w:themeColor="text1"/>
          <w:lang w:eastAsia="zh-CN"/>
        </w:rPr>
        <w:t xml:space="preserve">In other studies </w:t>
      </w:r>
      <w:r w:rsidR="00570BDE" w:rsidRPr="008D710E">
        <w:rPr>
          <w:rFonts w:ascii="Times New Roman" w:hAnsi="Times New Roman" w:cs="Times New Roman"/>
          <w:color w:val="000000" w:themeColor="text1"/>
          <w:lang w:eastAsia="zh-CN"/>
        </w:rPr>
        <w:t>(</w:t>
      </w:r>
      <w:r w:rsidR="00514010" w:rsidRPr="008D710E">
        <w:rPr>
          <w:rFonts w:ascii="Times New Roman" w:hAnsi="Times New Roman" w:cs="Times New Roman"/>
          <w:color w:val="000000" w:themeColor="text1"/>
        </w:rPr>
        <w:t xml:space="preserve">Razeq, 2014; </w:t>
      </w:r>
      <w:r w:rsidR="00514010" w:rsidRPr="008D710E">
        <w:rPr>
          <w:rFonts w:ascii="Times New Roman" w:hAnsi="Times New Roman" w:cs="Times New Roman"/>
          <w:color w:val="000000" w:themeColor="text1"/>
          <w:szCs w:val="21"/>
        </w:rPr>
        <w:t>Thang &amp;</w:t>
      </w:r>
      <w:r w:rsidR="00514010" w:rsidRPr="008D710E">
        <w:rPr>
          <w:rFonts w:ascii="Times New Roman" w:hAnsi="Times New Roman" w:cs="Times New Roman" w:hint="eastAsia"/>
          <w:color w:val="000000" w:themeColor="text1"/>
          <w:szCs w:val="21"/>
        </w:rPr>
        <w:t xml:space="preserve"> </w:t>
      </w:r>
      <w:r w:rsidR="00514010" w:rsidRPr="008D710E">
        <w:rPr>
          <w:rFonts w:ascii="Times New Roman" w:hAnsi="Times New Roman" w:cs="Times New Roman"/>
          <w:color w:val="000000" w:themeColor="text1"/>
          <w:szCs w:val="21"/>
        </w:rPr>
        <w:t>Azarine, 2007</w:t>
      </w:r>
      <w:r w:rsidR="00514010" w:rsidRPr="008D710E">
        <w:rPr>
          <w:rFonts w:ascii="Times New Roman" w:hAnsi="Times New Roman" w:cs="Times New Roman"/>
          <w:color w:val="000000" w:themeColor="text1"/>
          <w:szCs w:val="21"/>
          <w:lang w:eastAsia="zh-CN"/>
        </w:rPr>
        <w:t>;</w:t>
      </w:r>
      <w:r w:rsidR="00514010" w:rsidRPr="008D710E">
        <w:rPr>
          <w:rFonts w:ascii="Times New Roman" w:hAnsi="Times New Roman" w:cs="Times New Roman" w:hint="eastAsia"/>
          <w:color w:val="000000" w:themeColor="text1"/>
          <w:szCs w:val="21"/>
          <w:lang w:eastAsia="zh-CN"/>
        </w:rPr>
        <w:t xml:space="preserve"> </w:t>
      </w:r>
      <w:r w:rsidR="007F1C68">
        <w:rPr>
          <w:rFonts w:ascii="Times New Roman" w:hAnsi="Times New Roman" w:cs="Times New Roman"/>
          <w:color w:val="000000" w:themeColor="text1"/>
          <w:lang w:eastAsia="zh-CN"/>
        </w:rPr>
        <w:t>Yao &amp; Li, (</w:t>
      </w:r>
      <w:r w:rsidR="00514010" w:rsidRPr="008D710E">
        <w:rPr>
          <w:rFonts w:ascii="Times New Roman" w:hAnsi="Times New Roman" w:cs="Times New Roman"/>
          <w:color w:val="000000" w:themeColor="text1"/>
          <w:lang w:eastAsia="zh-CN"/>
        </w:rPr>
        <w:t>2017</w:t>
      </w:r>
      <w:r w:rsidR="00514010" w:rsidRPr="008D710E">
        <w:rPr>
          <w:rFonts w:ascii="Times New Roman" w:hAnsi="Times New Roman" w:cs="Times New Roman"/>
          <w:color w:val="000000" w:themeColor="text1"/>
        </w:rPr>
        <w:t>)</w:t>
      </w:r>
      <w:r w:rsidR="00514010" w:rsidRPr="008D710E">
        <w:rPr>
          <w:rFonts w:ascii="Times New Roman" w:hAnsi="Times New Roman" w:cs="Times New Roman" w:hint="eastAsia"/>
          <w:color w:val="000000" w:themeColor="text1"/>
          <w:lang w:eastAsia="zh-CN"/>
        </w:rPr>
        <w:t xml:space="preserve"> </w:t>
      </w:r>
      <w:r w:rsidR="001433B0" w:rsidRPr="008D710E">
        <w:rPr>
          <w:rFonts w:ascii="Times New Roman" w:hAnsi="Times New Roman" w:cs="Times New Roman"/>
          <w:color w:val="000000" w:themeColor="text1"/>
          <w:lang w:eastAsia="zh-CN"/>
        </w:rPr>
        <w:t xml:space="preserve">we can find some contrasting </w:t>
      </w:r>
      <w:r w:rsidR="008D710E" w:rsidRPr="008D710E">
        <w:rPr>
          <w:rFonts w:ascii="Times New Roman" w:hAnsi="Times New Roman" w:cs="Times New Roman"/>
          <w:color w:val="000000" w:themeColor="text1"/>
          <w:lang w:eastAsia="zh-CN"/>
        </w:rPr>
        <w:t xml:space="preserve">views of student profiles. For </w:t>
      </w:r>
      <w:r w:rsidR="008D710E">
        <w:rPr>
          <w:rFonts w:ascii="Times New Roman" w:hAnsi="Times New Roman" w:cs="Times New Roman"/>
          <w:color w:val="000000" w:themeColor="text1"/>
          <w:lang w:eastAsia="zh-CN"/>
        </w:rPr>
        <w:t xml:space="preserve">instance, </w:t>
      </w:r>
      <w:r w:rsidR="001433B0" w:rsidRPr="008D710E">
        <w:rPr>
          <w:rFonts w:ascii="Times New Roman" w:hAnsi="Times New Roman" w:cs="Times New Roman"/>
          <w:color w:val="000000" w:themeColor="text1"/>
          <w:lang w:eastAsia="zh-CN"/>
        </w:rPr>
        <w:t>Yao &amp; Li</w:t>
      </w:r>
      <w:r w:rsidR="007F1C68">
        <w:rPr>
          <w:rFonts w:ascii="Times New Roman" w:hAnsi="Times New Roman" w:cs="Times New Roman"/>
          <w:color w:val="000000" w:themeColor="text1"/>
          <w:lang w:eastAsia="zh-CN"/>
        </w:rPr>
        <w:t xml:space="preserve">’s </w:t>
      </w:r>
      <w:r w:rsidR="001433B0" w:rsidRPr="008D710E">
        <w:rPr>
          <w:rFonts w:ascii="Times New Roman" w:hAnsi="Times New Roman" w:cs="Times New Roman"/>
          <w:color w:val="000000" w:themeColor="text1"/>
          <w:lang w:eastAsia="zh-CN"/>
        </w:rPr>
        <w:t xml:space="preserve">(2017) </w:t>
      </w:r>
      <w:r w:rsidR="007F1C68">
        <w:rPr>
          <w:rFonts w:ascii="Times New Roman" w:hAnsi="Times New Roman" w:cs="Times New Roman"/>
          <w:color w:val="000000" w:themeColor="text1"/>
          <w:lang w:eastAsia="zh-CN"/>
        </w:rPr>
        <w:t xml:space="preserve">study </w:t>
      </w:r>
      <w:r w:rsidR="00A35449">
        <w:rPr>
          <w:rFonts w:ascii="Times New Roman" w:hAnsi="Times New Roman" w:cs="Times New Roman"/>
          <w:color w:val="000000" w:themeColor="text1"/>
          <w:lang w:eastAsia="zh-CN"/>
        </w:rPr>
        <w:t>reveale</w:t>
      </w:r>
      <w:r w:rsidR="007F1C68">
        <w:rPr>
          <w:rFonts w:ascii="Times New Roman" w:hAnsi="Times New Roman" w:cs="Times New Roman"/>
          <w:color w:val="000000" w:themeColor="text1"/>
          <w:lang w:eastAsia="zh-CN"/>
        </w:rPr>
        <w:t>d tha</w:t>
      </w:r>
      <w:r w:rsidR="008724D9">
        <w:rPr>
          <w:rFonts w:ascii="Times New Roman" w:hAnsi="Times New Roman" w:cs="Times New Roman"/>
          <w:color w:val="000000" w:themeColor="text1"/>
          <w:lang w:eastAsia="zh-CN"/>
        </w:rPr>
        <w:t>t the student</w:t>
      </w:r>
      <w:r w:rsidR="00A35449">
        <w:rPr>
          <w:rFonts w:ascii="Times New Roman" w:hAnsi="Times New Roman" w:cs="Times New Roman"/>
          <w:color w:val="000000" w:themeColor="text1"/>
          <w:lang w:eastAsia="zh-CN"/>
        </w:rPr>
        <w:t>s</w:t>
      </w:r>
      <w:r w:rsidR="008724D9">
        <w:rPr>
          <w:rFonts w:ascii="Times New Roman" w:hAnsi="Times New Roman" w:cs="Times New Roman"/>
          <w:color w:val="000000" w:themeColor="text1"/>
          <w:lang w:eastAsia="zh-CN"/>
        </w:rPr>
        <w:t xml:space="preserve"> liked the listening autonomous learning mode, were</w:t>
      </w:r>
      <w:r w:rsidR="008A753E">
        <w:rPr>
          <w:rFonts w:ascii="Times New Roman" w:hAnsi="Times New Roman" w:cs="Times New Roman"/>
          <w:color w:val="000000" w:themeColor="text1"/>
          <w:lang w:eastAsia="zh-CN"/>
        </w:rPr>
        <w:t xml:space="preserve"> confident of self-improvement and </w:t>
      </w:r>
      <w:r w:rsidR="008724D9">
        <w:rPr>
          <w:rFonts w:ascii="Times New Roman" w:hAnsi="Times New Roman" w:cs="Times New Roman"/>
          <w:color w:val="000000" w:themeColor="text1"/>
          <w:lang w:eastAsia="zh-CN"/>
        </w:rPr>
        <w:t>were able to use the cognitive listening strategies</w:t>
      </w:r>
      <w:r w:rsidR="008A753E">
        <w:rPr>
          <w:rFonts w:ascii="Times New Roman" w:hAnsi="Times New Roman" w:cs="Times New Roman"/>
          <w:color w:val="000000" w:themeColor="text1"/>
          <w:lang w:eastAsia="zh-CN"/>
        </w:rPr>
        <w:t xml:space="preserve">, but they seemed to be inactive in this learning mode. They </w:t>
      </w:r>
      <w:r w:rsidR="001433B0" w:rsidRPr="008D710E">
        <w:rPr>
          <w:rFonts w:ascii="Times New Roman" w:hAnsi="Times New Roman" w:cs="Times New Roman"/>
          <w:color w:val="000000" w:themeColor="text1"/>
          <w:lang w:eastAsia="zh-CN"/>
        </w:rPr>
        <w:t>concluded that deep-rooted traditional teacher-dependent learning style in the Chinese context hinder</w:t>
      </w:r>
      <w:r w:rsidR="00A35449">
        <w:rPr>
          <w:rFonts w:ascii="Times New Roman" w:hAnsi="Times New Roman" w:cs="Times New Roman"/>
          <w:color w:val="000000" w:themeColor="text1"/>
          <w:lang w:eastAsia="zh-CN"/>
        </w:rPr>
        <w:t>ed</w:t>
      </w:r>
      <w:r w:rsidR="001433B0" w:rsidRPr="008D710E">
        <w:rPr>
          <w:rFonts w:ascii="Times New Roman" w:hAnsi="Times New Roman" w:cs="Times New Roman"/>
          <w:color w:val="000000" w:themeColor="text1"/>
          <w:lang w:eastAsia="zh-CN"/>
        </w:rPr>
        <w:t xml:space="preserve"> the movement towards learners’ autonomous learning.</w:t>
      </w:r>
      <w:r w:rsidR="008A753E">
        <w:rPr>
          <w:rFonts w:ascii="Times New Roman" w:hAnsi="Times New Roman" w:cs="Times New Roman"/>
          <w:color w:val="000000" w:themeColor="text1"/>
          <w:lang w:eastAsia="zh-CN"/>
        </w:rPr>
        <w:t xml:space="preserve"> </w:t>
      </w:r>
      <w:r w:rsidR="002D21AF">
        <w:rPr>
          <w:rFonts w:ascii="Times New Roman" w:hAnsi="Times New Roman" w:cs="Times New Roman"/>
          <w:color w:val="000000" w:themeColor="text1"/>
          <w:lang w:eastAsia="zh-CN"/>
        </w:rPr>
        <w:t xml:space="preserve">But could it </w:t>
      </w:r>
      <w:r w:rsidR="00E32664">
        <w:rPr>
          <w:rFonts w:ascii="Times New Roman" w:hAnsi="Times New Roman" w:cs="Times New Roman"/>
          <w:color w:val="000000" w:themeColor="text1"/>
          <w:lang w:eastAsia="zh-CN"/>
        </w:rPr>
        <w:t>oth</w:t>
      </w:r>
      <w:r w:rsidR="00A35449">
        <w:rPr>
          <w:rFonts w:ascii="Times New Roman" w:hAnsi="Times New Roman" w:cs="Times New Roman"/>
          <w:color w:val="000000" w:themeColor="text1"/>
          <w:lang w:eastAsia="zh-CN"/>
        </w:rPr>
        <w:t xml:space="preserve">er </w:t>
      </w:r>
      <w:r w:rsidR="00855C4B">
        <w:rPr>
          <w:rFonts w:ascii="Times New Roman" w:hAnsi="Times New Roman" w:cs="Times New Roman"/>
          <w:color w:val="000000" w:themeColor="text1"/>
          <w:lang w:eastAsia="zh-CN"/>
        </w:rPr>
        <w:t>contextual</w:t>
      </w:r>
      <w:r w:rsidR="00855C4B">
        <w:rPr>
          <w:rFonts w:ascii="Times New Roman" w:hAnsi="Times New Roman" w:cs="Times New Roman" w:hint="eastAsia"/>
          <w:color w:val="000000" w:themeColor="text1"/>
          <w:lang w:eastAsia="zh-CN"/>
        </w:rPr>
        <w:t xml:space="preserve"> </w:t>
      </w:r>
      <w:r w:rsidR="00A35449">
        <w:rPr>
          <w:rFonts w:ascii="Times New Roman" w:hAnsi="Times New Roman" w:cs="Times New Roman"/>
          <w:color w:val="000000" w:themeColor="text1"/>
          <w:lang w:eastAsia="zh-CN"/>
        </w:rPr>
        <w:t xml:space="preserve">factors, such as the teacher? </w:t>
      </w:r>
      <w:r w:rsidR="00B83496">
        <w:rPr>
          <w:rFonts w:ascii="Times New Roman" w:hAnsi="Times New Roman" w:cs="Times New Roman" w:hint="eastAsia"/>
          <w:color w:val="000000" w:themeColor="text1"/>
          <w:lang w:eastAsia="zh-CN"/>
        </w:rPr>
        <w:t xml:space="preserve">According to </w:t>
      </w:r>
      <w:r w:rsidR="00A35449" w:rsidRPr="008D710E">
        <w:rPr>
          <w:rFonts w:ascii="Times New Roman" w:hAnsi="Times New Roman" w:cs="Times New Roman" w:hint="eastAsia"/>
          <w:color w:val="000000" w:themeColor="text1"/>
        </w:rPr>
        <w:t>Borg &amp; Al-Busaidi</w:t>
      </w:r>
      <w:r w:rsidR="00A35449">
        <w:rPr>
          <w:rFonts w:ascii="Times New Roman" w:hAnsi="Times New Roman" w:cs="Times New Roman"/>
          <w:color w:val="000000" w:themeColor="text1"/>
        </w:rPr>
        <w:t>(</w:t>
      </w:r>
      <w:r w:rsidR="00A35449" w:rsidRPr="008D710E">
        <w:rPr>
          <w:rFonts w:ascii="Times New Roman" w:hAnsi="Times New Roman" w:cs="Times New Roman" w:hint="eastAsia"/>
          <w:color w:val="000000" w:themeColor="text1"/>
        </w:rPr>
        <w:t>2012</w:t>
      </w:r>
      <w:r w:rsidR="00A35449">
        <w:rPr>
          <w:rFonts w:ascii="Times New Roman" w:hAnsi="Times New Roman" w:cs="Times New Roman"/>
          <w:color w:val="000000" w:themeColor="text1"/>
        </w:rPr>
        <w:t>, p.6)</w:t>
      </w:r>
      <w:r w:rsidR="00B83496">
        <w:rPr>
          <w:rFonts w:ascii="Times New Roman" w:hAnsi="Times New Roman" w:cs="Times New Roman" w:hint="eastAsia"/>
          <w:color w:val="000000" w:themeColor="text1"/>
          <w:lang w:eastAsia="zh-CN"/>
        </w:rPr>
        <w:t xml:space="preserve">, </w:t>
      </w:r>
      <w:r w:rsidR="00C51860">
        <w:rPr>
          <w:rFonts w:ascii="Times New Roman" w:hAnsi="Times New Roman" w:cs="Times New Roman"/>
          <w:color w:val="000000" w:themeColor="text1"/>
          <w:lang w:eastAsia="zh-CN"/>
        </w:rPr>
        <w:t>“</w:t>
      </w:r>
      <w:r w:rsidR="00E32664" w:rsidRPr="008D710E">
        <w:rPr>
          <w:rFonts w:ascii="Times New Roman" w:hAnsi="Times New Roman" w:cs="Times New Roman" w:hint="eastAsia"/>
          <w:color w:val="000000" w:themeColor="text1"/>
          <w:lang w:eastAsia="zh-CN"/>
        </w:rPr>
        <w:t>teachers</w:t>
      </w:r>
      <w:r w:rsidR="00E32664" w:rsidRPr="008D710E">
        <w:rPr>
          <w:rFonts w:ascii="Times New Roman" w:hAnsi="Times New Roman" w:cs="Times New Roman"/>
          <w:color w:val="000000" w:themeColor="text1"/>
          <w:lang w:eastAsia="zh-CN"/>
        </w:rPr>
        <w:t>’</w:t>
      </w:r>
      <w:r w:rsidR="00E32664" w:rsidRPr="008D710E">
        <w:rPr>
          <w:rFonts w:ascii="Times New Roman" w:hAnsi="Times New Roman" w:cs="Times New Roman" w:hint="eastAsia"/>
          <w:color w:val="000000" w:themeColor="text1"/>
          <w:lang w:eastAsia="zh-CN"/>
        </w:rPr>
        <w:t xml:space="preserve"> beliefs and practices can </w:t>
      </w:r>
      <w:r w:rsidR="00C51860">
        <w:rPr>
          <w:rFonts w:ascii="Times New Roman" w:hAnsi="Times New Roman" w:cs="Times New Roman"/>
          <w:color w:val="000000" w:themeColor="text1"/>
          <w:lang w:eastAsia="zh-CN"/>
        </w:rPr>
        <w:t xml:space="preserve">powerful </w:t>
      </w:r>
      <w:r w:rsidR="00E32664" w:rsidRPr="008D710E">
        <w:rPr>
          <w:rFonts w:ascii="Times New Roman" w:hAnsi="Times New Roman" w:cs="Times New Roman" w:hint="eastAsia"/>
          <w:color w:val="000000" w:themeColor="text1"/>
          <w:lang w:eastAsia="zh-CN"/>
        </w:rPr>
        <w:t xml:space="preserve">shape </w:t>
      </w:r>
      <w:r w:rsidR="00C51860">
        <w:rPr>
          <w:rFonts w:ascii="Times New Roman" w:hAnsi="Times New Roman" w:cs="Times New Roman"/>
          <w:color w:val="000000" w:themeColor="text1"/>
          <w:lang w:eastAsia="zh-CN"/>
        </w:rPr>
        <w:t xml:space="preserve">both </w:t>
      </w:r>
      <w:r w:rsidR="00E32664" w:rsidRPr="008D710E">
        <w:rPr>
          <w:rFonts w:ascii="Times New Roman" w:hAnsi="Times New Roman" w:cs="Times New Roman" w:hint="eastAsia"/>
          <w:color w:val="000000" w:themeColor="text1"/>
          <w:lang w:eastAsia="zh-CN"/>
        </w:rPr>
        <w:t>what teachers do and</w:t>
      </w:r>
      <w:r w:rsidR="00C51860">
        <w:rPr>
          <w:rFonts w:ascii="Times New Roman" w:hAnsi="Times New Roman" w:cs="Times New Roman"/>
          <w:color w:val="000000" w:themeColor="text1"/>
          <w:lang w:eastAsia="zh-CN"/>
        </w:rPr>
        <w:t xml:space="preserve">, consequently, </w:t>
      </w:r>
      <w:r w:rsidR="00E32664" w:rsidRPr="008D710E">
        <w:rPr>
          <w:rFonts w:ascii="Times New Roman" w:hAnsi="Times New Roman" w:cs="Times New Roman" w:hint="eastAsia"/>
          <w:color w:val="000000" w:themeColor="text1"/>
          <w:lang w:eastAsia="zh-CN"/>
        </w:rPr>
        <w:t xml:space="preserve"> what learning opportunities learners receive</w:t>
      </w:r>
      <w:r w:rsidR="00C51860">
        <w:rPr>
          <w:rFonts w:ascii="Times New Roman" w:hAnsi="Times New Roman" w:cs="Times New Roman"/>
          <w:color w:val="000000" w:themeColor="text1"/>
          <w:lang w:eastAsia="zh-CN"/>
        </w:rPr>
        <w:t xml:space="preserve">”. </w:t>
      </w:r>
      <w:r w:rsidR="000F2779" w:rsidRPr="008D710E">
        <w:rPr>
          <w:rFonts w:ascii="Times New Roman" w:hAnsi="Times New Roman" w:cs="Times New Roman" w:hint="eastAsia"/>
          <w:color w:val="000000" w:themeColor="text1"/>
          <w:lang w:eastAsia="zh-CN"/>
        </w:rPr>
        <w:t>I</w:t>
      </w:r>
      <w:r w:rsidR="00B14D82" w:rsidRPr="008D710E">
        <w:rPr>
          <w:rFonts w:ascii="Times New Roman" w:hAnsi="Times New Roman" w:cs="Times New Roman"/>
          <w:color w:val="000000" w:themeColor="text1"/>
        </w:rPr>
        <w:t xml:space="preserve">t is, therefore, important to examine </w:t>
      </w:r>
      <w:r w:rsidR="00B87ECD" w:rsidRPr="008D710E">
        <w:rPr>
          <w:rFonts w:ascii="Times New Roman" w:hAnsi="Times New Roman" w:cs="Times New Roman" w:hint="eastAsia"/>
          <w:color w:val="000000" w:themeColor="text1"/>
          <w:lang w:eastAsia="zh-CN"/>
        </w:rPr>
        <w:t>both student and teacher readiness for autonomy</w:t>
      </w:r>
      <w:r w:rsidR="00B14D82" w:rsidRPr="008D710E">
        <w:rPr>
          <w:rFonts w:ascii="Times New Roman" w:hAnsi="Times New Roman" w:cs="Times New Roman"/>
          <w:color w:val="000000" w:themeColor="text1"/>
        </w:rPr>
        <w:t xml:space="preserve"> in order to give a more comprehensive picture of the phenomenon under study.  </w:t>
      </w:r>
    </w:p>
    <w:p w14:paraId="6E3F30DF" w14:textId="77777777" w:rsidR="00DB0E6F" w:rsidRPr="00B256CD" w:rsidRDefault="00CB16CB">
      <w:pPr>
        <w:widowControl w:val="0"/>
        <w:ind w:right="1800" w:firstLineChars="200" w:firstLine="440"/>
        <w:jc w:val="both"/>
        <w:rPr>
          <w:rFonts w:ascii="Times New Roman" w:hAnsi="Times New Roman" w:cs="Times New Roman"/>
          <w:color w:val="auto"/>
          <w:lang w:eastAsia="zh-CN"/>
        </w:rPr>
      </w:pPr>
      <w:r w:rsidRPr="00B256CD">
        <w:rPr>
          <w:rFonts w:ascii="Times New Roman" w:hAnsi="Times New Roman" w:cs="Times New Roman" w:hint="eastAsia"/>
          <w:color w:val="auto"/>
          <w:lang w:eastAsia="zh-CN"/>
        </w:rPr>
        <w:t xml:space="preserve">Lastly, </w:t>
      </w:r>
      <w:r w:rsidR="0035517F">
        <w:rPr>
          <w:rFonts w:ascii="Times New Roman" w:hAnsi="Times New Roman" w:cs="Times New Roman"/>
          <w:color w:val="auto"/>
          <w:lang w:eastAsia="zh-CN"/>
        </w:rPr>
        <w:t xml:space="preserve">the </w:t>
      </w:r>
      <w:r w:rsidRPr="00B256CD">
        <w:rPr>
          <w:rFonts w:ascii="Times New Roman" w:hAnsi="Times New Roman" w:cs="Times New Roman" w:hint="eastAsia"/>
          <w:color w:val="auto"/>
          <w:lang w:eastAsia="zh-CN"/>
        </w:rPr>
        <w:t>most</w:t>
      </w:r>
      <w:r w:rsidR="0035517F">
        <w:rPr>
          <w:rFonts w:ascii="Times New Roman" w:hAnsi="Times New Roman" w:cs="Times New Roman"/>
          <w:color w:val="auto"/>
          <w:lang w:eastAsia="zh-CN"/>
        </w:rPr>
        <w:t xml:space="preserve"> commonly used method</w:t>
      </w:r>
      <w:r w:rsidRPr="00B256CD">
        <w:rPr>
          <w:rFonts w:ascii="Times New Roman" w:hAnsi="Times New Roman" w:cs="Times New Roman" w:hint="eastAsia"/>
          <w:color w:val="auto"/>
          <w:lang w:eastAsia="zh-CN"/>
        </w:rPr>
        <w:t xml:space="preserve"> of </w:t>
      </w:r>
      <w:r w:rsidR="0035517F">
        <w:rPr>
          <w:rFonts w:ascii="Times New Roman" w:hAnsi="Times New Roman" w:cs="Times New Roman"/>
          <w:color w:val="auto"/>
          <w:lang w:eastAsia="zh-CN"/>
        </w:rPr>
        <w:t xml:space="preserve">data collection in </w:t>
      </w:r>
      <w:r w:rsidRPr="00B256CD">
        <w:rPr>
          <w:rFonts w:ascii="Times New Roman" w:hAnsi="Times New Roman" w:cs="Times New Roman" w:hint="eastAsia"/>
          <w:color w:val="auto"/>
          <w:lang w:eastAsia="zh-CN"/>
        </w:rPr>
        <w:t xml:space="preserve">the </w:t>
      </w:r>
      <w:r w:rsidR="0035517F">
        <w:rPr>
          <w:rFonts w:ascii="Times New Roman" w:hAnsi="Times New Roman" w:cs="Times New Roman"/>
          <w:color w:val="auto"/>
          <w:lang w:eastAsia="zh-CN"/>
        </w:rPr>
        <w:lastRenderedPageBreak/>
        <w:t xml:space="preserve">existing literature is the </w:t>
      </w:r>
      <w:r w:rsidR="0035517F" w:rsidRPr="00B256CD">
        <w:rPr>
          <w:rFonts w:ascii="Times New Roman" w:hAnsi="Times New Roman" w:cs="Times New Roman" w:hint="eastAsia"/>
          <w:color w:val="auto"/>
          <w:lang w:eastAsia="zh-CN"/>
        </w:rPr>
        <w:t>survey</w:t>
      </w:r>
      <w:r w:rsidR="0035517F">
        <w:rPr>
          <w:rFonts w:ascii="Times New Roman" w:hAnsi="Times New Roman" w:cs="Times New Roman"/>
          <w:color w:val="auto"/>
          <w:lang w:eastAsia="zh-CN"/>
        </w:rPr>
        <w:t xml:space="preserve"> </w:t>
      </w:r>
      <w:r w:rsidR="00770438" w:rsidRPr="00B256CD">
        <w:rPr>
          <w:rFonts w:ascii="Times New Roman" w:eastAsia="Times New Roman" w:hAnsi="Times New Roman" w:cs="Times New Roman"/>
          <w:color w:val="auto"/>
        </w:rPr>
        <w:t xml:space="preserve">questionnaire, </w:t>
      </w:r>
      <w:r w:rsidR="00770438" w:rsidRPr="00B256CD">
        <w:rPr>
          <w:rFonts w:ascii="Times New Roman" w:hAnsi="Times New Roman" w:cs="Times New Roman" w:hint="eastAsia"/>
          <w:color w:val="auto"/>
          <w:lang w:eastAsia="zh-CN"/>
        </w:rPr>
        <w:t xml:space="preserve">but </w:t>
      </w:r>
      <w:r w:rsidR="00770438" w:rsidRPr="00B256CD">
        <w:rPr>
          <w:rFonts w:ascii="Times New Roman" w:eastAsia="Times New Roman" w:hAnsi="Times New Roman" w:cs="Times New Roman"/>
          <w:color w:val="auto"/>
        </w:rPr>
        <w:t xml:space="preserve">scant attention has been given to reporting the assessment of reliability and validity of the measurements used in the studies, which makes it difficult to interpret </w:t>
      </w:r>
      <w:r w:rsidR="00855C4B">
        <w:rPr>
          <w:rFonts w:ascii="Times New Roman" w:hAnsi="Times New Roman" w:cs="Times New Roman" w:hint="eastAsia"/>
          <w:color w:val="auto"/>
          <w:lang w:eastAsia="zh-CN"/>
        </w:rPr>
        <w:t xml:space="preserve">and generalize </w:t>
      </w:r>
      <w:r w:rsidR="00770438" w:rsidRPr="00B256CD">
        <w:rPr>
          <w:rFonts w:ascii="Times New Roman" w:eastAsia="Times New Roman" w:hAnsi="Times New Roman" w:cs="Times New Roman"/>
          <w:color w:val="auto"/>
        </w:rPr>
        <w:t>the research results.</w:t>
      </w:r>
      <w:r w:rsidR="00B87ECD" w:rsidRPr="00B256CD">
        <w:rPr>
          <w:rFonts w:ascii="Times New Roman" w:hAnsi="Times New Roman" w:cs="Times New Roman"/>
          <w:color w:val="auto"/>
          <w:lang w:eastAsia="zh-CN"/>
        </w:rPr>
        <w:t xml:space="preserve"> </w:t>
      </w:r>
    </w:p>
    <w:p w14:paraId="0942BD8C" w14:textId="77777777" w:rsidR="00CC4068" w:rsidRPr="002551B7" w:rsidRDefault="000C0F73">
      <w:pPr>
        <w:widowControl w:val="0"/>
        <w:ind w:right="1800" w:firstLine="480"/>
        <w:jc w:val="both"/>
        <w:rPr>
          <w:rFonts w:ascii="Times New Roman" w:eastAsia="Times New Roman" w:hAnsi="Times New Roman" w:cs="Times New Roman"/>
          <w:color w:val="auto"/>
        </w:rPr>
      </w:pPr>
      <w:r w:rsidRPr="00391AB0">
        <w:rPr>
          <w:rFonts w:ascii="Times New Roman" w:eastAsia="Times New Roman" w:hAnsi="Times New Roman" w:cs="Times New Roman"/>
          <w:color w:val="000000" w:themeColor="text1"/>
        </w:rPr>
        <w:t>With this</w:t>
      </w:r>
      <w:r w:rsidRPr="002551B7">
        <w:rPr>
          <w:rFonts w:ascii="Times New Roman" w:eastAsia="Times New Roman" w:hAnsi="Times New Roman" w:cs="Times New Roman"/>
          <w:color w:val="auto"/>
        </w:rPr>
        <w:t xml:space="preserve"> research we aim to address the</w:t>
      </w:r>
      <w:r w:rsidR="00092A4E">
        <w:rPr>
          <w:rFonts w:ascii="Times New Roman" w:hAnsi="Times New Roman" w:cs="Times New Roman" w:hint="eastAsia"/>
          <w:color w:val="auto"/>
          <w:lang w:eastAsia="zh-CN"/>
        </w:rPr>
        <w:t xml:space="preserve"> above</w:t>
      </w:r>
      <w:r w:rsidRPr="002551B7">
        <w:rPr>
          <w:rFonts w:ascii="Times New Roman" w:eastAsia="Times New Roman" w:hAnsi="Times New Roman" w:cs="Times New Roman"/>
          <w:color w:val="auto"/>
        </w:rPr>
        <w:t xml:space="preserve"> </w:t>
      </w:r>
      <w:r w:rsidR="00B256CD" w:rsidRPr="002551B7">
        <w:rPr>
          <w:rFonts w:ascii="Times New Roman" w:hAnsi="Times New Roman" w:cs="Times New Roman" w:hint="eastAsia"/>
          <w:color w:val="auto"/>
          <w:lang w:eastAsia="zh-CN"/>
        </w:rPr>
        <w:t>proble</w:t>
      </w:r>
      <w:r w:rsidR="00F90354" w:rsidRPr="002551B7">
        <w:rPr>
          <w:rFonts w:ascii="Times New Roman" w:hAnsi="Times New Roman" w:cs="Times New Roman"/>
          <w:color w:val="auto"/>
          <w:lang w:eastAsia="zh-CN"/>
        </w:rPr>
        <w:t>m</w:t>
      </w:r>
      <w:r w:rsidR="00B256CD" w:rsidRPr="002551B7">
        <w:rPr>
          <w:rFonts w:ascii="Times New Roman" w:hAnsi="Times New Roman" w:cs="Times New Roman" w:hint="eastAsia"/>
          <w:color w:val="auto"/>
          <w:lang w:eastAsia="zh-CN"/>
        </w:rPr>
        <w:t>s</w:t>
      </w:r>
      <w:r w:rsidR="002B5E0B" w:rsidRPr="002551B7">
        <w:rPr>
          <w:rFonts w:ascii="Times New Roman" w:eastAsia="Times New Roman" w:hAnsi="Times New Roman" w:cs="Times New Roman"/>
          <w:color w:val="auto"/>
        </w:rPr>
        <w:t xml:space="preserve"> </w:t>
      </w:r>
      <w:r w:rsidRPr="002551B7">
        <w:rPr>
          <w:rFonts w:ascii="Times New Roman" w:eastAsia="Times New Roman" w:hAnsi="Times New Roman" w:cs="Times New Roman"/>
          <w:color w:val="auto"/>
        </w:rPr>
        <w:t xml:space="preserve">in the following ways. First, we believe that the conceptualization of readiness for autonomy should </w:t>
      </w:r>
      <w:r w:rsidR="00B256CD" w:rsidRPr="002551B7">
        <w:rPr>
          <w:rFonts w:ascii="Times New Roman" w:eastAsia="Times New Roman" w:hAnsi="Times New Roman" w:cs="Times New Roman"/>
          <w:color w:val="auto"/>
        </w:rPr>
        <w:t>centre</w:t>
      </w:r>
      <w:r w:rsidRPr="002551B7">
        <w:rPr>
          <w:rFonts w:ascii="Times New Roman" w:eastAsia="Times New Roman" w:hAnsi="Times New Roman" w:cs="Times New Roman"/>
          <w:color w:val="auto"/>
        </w:rPr>
        <w:t xml:space="preserve"> on the constructs of learner and teacher autonomy and allow us to determine whether such autonomy is evident. Given the definitions discussed above with regards to learner and teacher autonomy, we conceptualize student and teacher readiness for autonomy as beliefs and practices with regards to willingness and capacity to take charge of their learning/teaching. The belief dimension embraces their willingness and skills to exercise or promote autonomy, while the practice dimension involves what they actually do to promote autonomy. Second, both quantitative and qualitative data will be collected to minimize the weakness of using a single research method. Thirdly, both students’ and teachers’ perceptions of student readiness for autonomy will be compared as they help to “identify areas of facilitation and constraint as regards pedagogy for autonomy in a school context” (Vieira &amp; Barbosa, 2009:151).</w:t>
      </w:r>
      <w:r w:rsidR="00104A98" w:rsidRPr="002551B7">
        <w:rPr>
          <w:rFonts w:ascii="Times New Roman" w:eastAsia="Times New Roman" w:hAnsi="Times New Roman" w:cs="Times New Roman"/>
          <w:color w:val="auto"/>
        </w:rPr>
        <w:t xml:space="preserve"> Constraints to the development of learner autonomy and teacher autonomy will be explored </w:t>
      </w:r>
      <w:r w:rsidR="00915DCE" w:rsidRPr="002551B7">
        <w:rPr>
          <w:rFonts w:ascii="Times New Roman" w:eastAsia="Times New Roman" w:hAnsi="Times New Roman" w:cs="Times New Roman"/>
          <w:color w:val="auto"/>
        </w:rPr>
        <w:t>to better understand what</w:t>
      </w:r>
      <w:r w:rsidR="00803EF9" w:rsidRPr="002551B7">
        <w:rPr>
          <w:rFonts w:ascii="Times New Roman" w:eastAsia="Times New Roman" w:hAnsi="Times New Roman" w:cs="Times New Roman"/>
          <w:color w:val="auto"/>
        </w:rPr>
        <w:t xml:space="preserve">, if any, might be the causes of </w:t>
      </w:r>
      <w:r w:rsidR="005C1076" w:rsidRPr="002551B7">
        <w:rPr>
          <w:rFonts w:ascii="Times New Roman" w:eastAsia="Times New Roman" w:hAnsi="Times New Roman" w:cs="Times New Roman"/>
          <w:color w:val="auto"/>
        </w:rPr>
        <w:t xml:space="preserve">the low level of autonomy. </w:t>
      </w:r>
    </w:p>
    <w:p w14:paraId="606E51F0" w14:textId="77777777" w:rsidR="00CC4068" w:rsidRPr="002551B7" w:rsidRDefault="00CC4068">
      <w:pPr>
        <w:widowControl w:val="0"/>
        <w:ind w:right="1800" w:firstLine="480"/>
        <w:jc w:val="both"/>
        <w:rPr>
          <w:rFonts w:ascii="Times New Roman" w:eastAsia="Times New Roman" w:hAnsi="Times New Roman" w:cs="Times New Roman"/>
          <w:color w:val="auto"/>
        </w:rPr>
      </w:pPr>
    </w:p>
    <w:p w14:paraId="034A593B" w14:textId="77777777" w:rsidR="00CC4068" w:rsidRPr="00391AB0" w:rsidRDefault="000C0F73">
      <w:pPr>
        <w:widowControl w:val="0"/>
        <w:ind w:right="1800" w:firstLine="480"/>
        <w:jc w:val="both"/>
        <w:rPr>
          <w:rFonts w:ascii="Times New Roman" w:eastAsia="Times New Roman" w:hAnsi="Times New Roman" w:cs="Times New Roman"/>
          <w:color w:val="000000" w:themeColor="text1"/>
        </w:rPr>
      </w:pPr>
      <w:r w:rsidRPr="00391AB0">
        <w:rPr>
          <w:rFonts w:ascii="Times New Roman" w:eastAsia="Times New Roman" w:hAnsi="Times New Roman" w:cs="Times New Roman"/>
          <w:color w:val="000000" w:themeColor="text1"/>
        </w:rPr>
        <w:t>This research specifically addresses the following questions:</w:t>
      </w:r>
    </w:p>
    <w:p w14:paraId="564DD545" w14:textId="77777777" w:rsidR="00CC4068" w:rsidRPr="00391AB0" w:rsidRDefault="000C0F73">
      <w:pPr>
        <w:widowControl w:val="0"/>
        <w:ind w:left="2340" w:right="1800" w:hanging="880"/>
        <w:jc w:val="both"/>
        <w:rPr>
          <w:rFonts w:ascii="Times New Roman" w:eastAsia="Times New Roman" w:hAnsi="Times New Roman" w:cs="Times New Roman"/>
          <w:color w:val="000000" w:themeColor="text1"/>
        </w:rPr>
      </w:pPr>
      <w:r w:rsidRPr="00391AB0">
        <w:rPr>
          <w:rFonts w:ascii="Times New Roman" w:eastAsia="Times New Roman" w:hAnsi="Times New Roman" w:cs="Times New Roman"/>
          <w:color w:val="000000" w:themeColor="text1"/>
        </w:rPr>
        <w:t>1.</w:t>
      </w:r>
      <w:r w:rsidRPr="00391AB0">
        <w:rPr>
          <w:rFonts w:ascii="Times New Roman" w:eastAsia="Times New Roman" w:hAnsi="Times New Roman" w:cs="Times New Roman"/>
          <w:color w:val="000000" w:themeColor="text1"/>
          <w:sz w:val="14"/>
          <w:szCs w:val="14"/>
        </w:rPr>
        <w:t xml:space="preserve"> </w:t>
      </w:r>
      <w:r w:rsidRPr="00391AB0">
        <w:rPr>
          <w:rFonts w:ascii="Times New Roman" w:eastAsia="Times New Roman" w:hAnsi="Times New Roman" w:cs="Times New Roman"/>
          <w:color w:val="000000" w:themeColor="text1"/>
        </w:rPr>
        <w:t>What are students’ a) beliefs</w:t>
      </w:r>
      <w:r w:rsidR="007566B6" w:rsidRPr="00391AB0">
        <w:rPr>
          <w:rFonts w:ascii="Times New Roman" w:eastAsia="Times New Roman" w:hAnsi="Times New Roman" w:cs="Times New Roman"/>
          <w:color w:val="000000" w:themeColor="text1"/>
        </w:rPr>
        <w:t xml:space="preserve">, b) </w:t>
      </w:r>
      <w:r w:rsidRPr="00391AB0">
        <w:rPr>
          <w:rFonts w:ascii="Times New Roman" w:eastAsia="Times New Roman" w:hAnsi="Times New Roman" w:cs="Times New Roman"/>
          <w:color w:val="000000" w:themeColor="text1"/>
        </w:rPr>
        <w:t xml:space="preserve">practices, and </w:t>
      </w:r>
      <w:r w:rsidR="007566B6" w:rsidRPr="00391AB0">
        <w:rPr>
          <w:rFonts w:ascii="Times New Roman" w:eastAsia="Times New Roman" w:hAnsi="Times New Roman" w:cs="Times New Roman"/>
          <w:color w:val="000000" w:themeColor="text1"/>
        </w:rPr>
        <w:t>c</w:t>
      </w:r>
      <w:r w:rsidRPr="00391AB0">
        <w:rPr>
          <w:rFonts w:ascii="Times New Roman" w:eastAsia="Times New Roman" w:hAnsi="Times New Roman" w:cs="Times New Roman"/>
          <w:color w:val="000000" w:themeColor="text1"/>
        </w:rPr>
        <w:t xml:space="preserve"> </w:t>
      </w:r>
      <w:r w:rsidR="00912192">
        <w:rPr>
          <w:rFonts w:ascii="Times New Roman" w:eastAsia="Times New Roman" w:hAnsi="Times New Roman" w:cs="Times New Roman"/>
          <w:color w:val="000000" w:themeColor="text1"/>
        </w:rPr>
        <w:t xml:space="preserve">) </w:t>
      </w:r>
      <w:r w:rsidRPr="00391AB0">
        <w:rPr>
          <w:rFonts w:ascii="Times New Roman" w:eastAsia="Times New Roman" w:hAnsi="Times New Roman" w:cs="Times New Roman"/>
          <w:color w:val="000000" w:themeColor="text1"/>
        </w:rPr>
        <w:t xml:space="preserve">challenges in developing learner autonomy? </w:t>
      </w:r>
    </w:p>
    <w:p w14:paraId="02FB91B0" w14:textId="77777777" w:rsidR="00CC4068" w:rsidRPr="00391AB0" w:rsidRDefault="000C0F73">
      <w:pPr>
        <w:widowControl w:val="0"/>
        <w:ind w:left="2340" w:right="1800" w:hanging="880"/>
        <w:jc w:val="both"/>
        <w:rPr>
          <w:rFonts w:ascii="Times New Roman" w:eastAsia="Times New Roman" w:hAnsi="Times New Roman" w:cs="Times New Roman"/>
          <w:color w:val="000000" w:themeColor="text1"/>
        </w:rPr>
      </w:pPr>
      <w:r w:rsidRPr="00391AB0">
        <w:rPr>
          <w:rFonts w:ascii="Times New Roman" w:eastAsia="Times New Roman" w:hAnsi="Times New Roman" w:cs="Times New Roman"/>
          <w:color w:val="000000" w:themeColor="text1"/>
        </w:rPr>
        <w:t>2.</w:t>
      </w:r>
      <w:r w:rsidR="007566B6" w:rsidRPr="00391AB0">
        <w:rPr>
          <w:rFonts w:ascii="Times New Roman" w:eastAsia="Times New Roman" w:hAnsi="Times New Roman" w:cs="Times New Roman"/>
          <w:color w:val="000000" w:themeColor="text1"/>
          <w:sz w:val="14"/>
          <w:szCs w:val="14"/>
        </w:rPr>
        <w:t xml:space="preserve"> </w:t>
      </w:r>
      <w:r w:rsidRPr="00391AB0">
        <w:rPr>
          <w:rFonts w:ascii="Times New Roman" w:eastAsia="Times New Roman" w:hAnsi="Times New Roman" w:cs="Times New Roman"/>
          <w:color w:val="000000" w:themeColor="text1"/>
        </w:rPr>
        <w:t>What are teachers’ a) beliefs</w:t>
      </w:r>
      <w:r w:rsidR="007566B6" w:rsidRPr="00391AB0">
        <w:rPr>
          <w:rFonts w:ascii="Times New Roman" w:eastAsia="Times New Roman" w:hAnsi="Times New Roman" w:cs="Times New Roman"/>
          <w:color w:val="000000" w:themeColor="text1"/>
        </w:rPr>
        <w:t xml:space="preserve">, b) </w:t>
      </w:r>
      <w:r w:rsidRPr="00391AB0">
        <w:rPr>
          <w:rFonts w:ascii="Times New Roman" w:eastAsia="Times New Roman" w:hAnsi="Times New Roman" w:cs="Times New Roman"/>
          <w:color w:val="000000" w:themeColor="text1"/>
        </w:rPr>
        <w:t>practices</w:t>
      </w:r>
      <w:r w:rsidR="007566B6" w:rsidRPr="00391AB0">
        <w:rPr>
          <w:rFonts w:ascii="Times New Roman" w:eastAsia="Times New Roman" w:hAnsi="Times New Roman" w:cs="Times New Roman"/>
          <w:color w:val="000000" w:themeColor="text1"/>
        </w:rPr>
        <w:t>, and c</w:t>
      </w:r>
      <w:r w:rsidRPr="00391AB0">
        <w:rPr>
          <w:rFonts w:ascii="Times New Roman" w:eastAsia="Times New Roman" w:hAnsi="Times New Roman" w:cs="Times New Roman"/>
          <w:color w:val="000000" w:themeColor="text1"/>
        </w:rPr>
        <w:t>) challenges in developing learner and teacher autonomy?</w:t>
      </w:r>
    </w:p>
    <w:p w14:paraId="0810BA59" w14:textId="77777777" w:rsidR="00CC4068" w:rsidRPr="00391AB0" w:rsidRDefault="000C0F73">
      <w:pPr>
        <w:widowControl w:val="0"/>
        <w:ind w:left="2340" w:right="1800" w:hanging="880"/>
        <w:jc w:val="both"/>
        <w:rPr>
          <w:rFonts w:ascii="Times New Roman" w:eastAsia="Times New Roman" w:hAnsi="Times New Roman" w:cs="Times New Roman"/>
          <w:color w:val="000000" w:themeColor="text1"/>
        </w:rPr>
      </w:pPr>
      <w:r w:rsidRPr="00391AB0">
        <w:rPr>
          <w:rFonts w:ascii="Times New Roman" w:eastAsia="Times New Roman" w:hAnsi="Times New Roman" w:cs="Times New Roman"/>
          <w:color w:val="000000" w:themeColor="text1"/>
        </w:rPr>
        <w:t xml:space="preserve">3. Are there any discrepancies between the teachers’ and students’ perceptions of student readiness for autonomy? </w:t>
      </w:r>
    </w:p>
    <w:p w14:paraId="04C99EA9" w14:textId="77777777" w:rsidR="00CC4068" w:rsidRPr="00391AB0" w:rsidRDefault="000C0F73">
      <w:pPr>
        <w:widowControl w:val="0"/>
        <w:ind w:left="2340" w:right="1800" w:hanging="880"/>
        <w:jc w:val="both"/>
        <w:rPr>
          <w:rFonts w:ascii="Times New Roman" w:eastAsia="Times New Roman" w:hAnsi="Times New Roman" w:cs="Times New Roman"/>
          <w:color w:val="000000" w:themeColor="text1"/>
        </w:rPr>
      </w:pPr>
      <w:r w:rsidRPr="00391AB0">
        <w:rPr>
          <w:rFonts w:ascii="Times New Roman" w:eastAsia="Times New Roman" w:hAnsi="Times New Roman" w:cs="Times New Roman"/>
          <w:color w:val="000000" w:themeColor="text1"/>
        </w:rPr>
        <w:t xml:space="preserve"> </w:t>
      </w:r>
    </w:p>
    <w:p w14:paraId="45D877F3" w14:textId="77777777" w:rsidR="00CC4068" w:rsidRDefault="000C0F73">
      <w:pPr>
        <w:widowControl w:val="0"/>
        <w:ind w:right="1800"/>
        <w:jc w:val="both"/>
        <w:rPr>
          <w:rFonts w:ascii="Times New Roman" w:eastAsia="Times New Roman" w:hAnsi="Times New Roman" w:cs="Times New Roman"/>
          <w:b/>
          <w:color w:val="221F1F"/>
        </w:rPr>
      </w:pPr>
      <w:r>
        <w:rPr>
          <w:rFonts w:ascii="Times New Roman" w:eastAsia="Times New Roman" w:hAnsi="Times New Roman" w:cs="Times New Roman"/>
          <w:b/>
          <w:color w:val="221F1F"/>
        </w:rPr>
        <w:t>Methodology</w:t>
      </w:r>
    </w:p>
    <w:p w14:paraId="1C7E8990" w14:textId="77777777" w:rsidR="00CC4068" w:rsidRDefault="000C0F73">
      <w:pPr>
        <w:widowControl w:val="0"/>
        <w:ind w:right="1800"/>
        <w:jc w:val="both"/>
        <w:rPr>
          <w:rFonts w:ascii="Times New Roman" w:eastAsia="Times New Roman" w:hAnsi="Times New Roman" w:cs="Times New Roman"/>
          <w:b/>
          <w:i/>
          <w:color w:val="221F1F"/>
        </w:rPr>
      </w:pPr>
      <w:r>
        <w:rPr>
          <w:rFonts w:ascii="Times New Roman" w:eastAsia="Times New Roman" w:hAnsi="Times New Roman" w:cs="Times New Roman"/>
          <w:b/>
          <w:i/>
          <w:color w:val="221F1F"/>
        </w:rPr>
        <w:t>Context and participants</w:t>
      </w:r>
    </w:p>
    <w:p w14:paraId="3D70158E" w14:textId="77777777" w:rsidR="00CC4068" w:rsidRPr="009A5641" w:rsidRDefault="000C0F73" w:rsidP="009A5641">
      <w:pPr>
        <w:widowControl w:val="0"/>
        <w:ind w:right="1800" w:firstLine="480"/>
        <w:jc w:val="both"/>
        <w:rPr>
          <w:rFonts w:ascii="Times New Roman" w:eastAsia="Times New Roman" w:hAnsi="Times New Roman" w:cs="Times New Roman"/>
          <w:color w:val="221F1F"/>
          <w:lang w:val="en-US"/>
        </w:rPr>
      </w:pPr>
      <w:r>
        <w:rPr>
          <w:rFonts w:ascii="Times New Roman" w:eastAsia="Times New Roman" w:hAnsi="Times New Roman" w:cs="Times New Roman"/>
          <w:color w:val="221F1F"/>
        </w:rPr>
        <w:t>This study investigates students and teachers’ readiness for autonomy in one province in China, Anhui, which has 29 state-run colleges and universities that offer four-year college study. We decided to focus on th</w:t>
      </w:r>
      <w:r w:rsidR="006F217E">
        <w:rPr>
          <w:rFonts w:ascii="Times New Roman" w:hAnsi="Times New Roman" w:cs="Times New Roman" w:hint="eastAsia"/>
          <w:color w:val="221F1F"/>
          <w:lang w:eastAsia="zh-CN"/>
        </w:rPr>
        <w:t xml:space="preserve">e CE </w:t>
      </w:r>
      <w:r>
        <w:rPr>
          <w:rFonts w:ascii="Times New Roman" w:eastAsia="Times New Roman" w:hAnsi="Times New Roman" w:cs="Times New Roman"/>
          <w:color w:val="221F1F"/>
        </w:rPr>
        <w:t xml:space="preserve">programmes that incorporated blended learning. Our rationale was that autonomy has been identified as a predictor of student success in blended learning (Bouchard, 2009; </w:t>
      </w:r>
      <w:r w:rsidRPr="00685442">
        <w:rPr>
          <w:rFonts w:ascii="Times New Roman" w:eastAsia="Times New Roman" w:hAnsi="Times New Roman" w:cs="Times New Roman"/>
          <w:color w:val="auto"/>
        </w:rPr>
        <w:t xml:space="preserve">Gulbahar &amp; Madran, 2009; </w:t>
      </w:r>
      <w:r>
        <w:rPr>
          <w:rFonts w:ascii="Times New Roman" w:eastAsia="Times New Roman" w:hAnsi="Times New Roman" w:cs="Times New Roman"/>
          <w:color w:val="221F1F"/>
        </w:rPr>
        <w:t xml:space="preserve">Lynch &amp; Dembo, 2004; Neumeier, 2005; Poon, 2013) and that readiness in such a context would be even more important than in traditional courses; Komarnicki &amp; Qian (2015, p.800) noted that “in the blended learning environment, where the transactional distance may increase due to the quasi-permanent separation of teachers and learners, between learners in a relatively low-touch, less relationship-oriented environment, students must possess the ability to function autonomously so as to be successful”. There is also an onus on the teachers. Lamb (2008, p.270) suggests that the availability of new technologies requires a consideration by the teacher of ways in which learners can assume responsibility for their own learning. Reinders &amp; Hubbard (2013, p.2) argue that it is impossible that technology would single-handedly serve the pursuit of autonomy by providing learners </w:t>
      </w:r>
      <w:r w:rsidR="00C80F7D">
        <w:rPr>
          <w:rFonts w:ascii="Times New Roman" w:eastAsia="Times New Roman" w:hAnsi="Times New Roman" w:cs="Times New Roman"/>
          <w:color w:val="221F1F"/>
        </w:rPr>
        <w:t xml:space="preserve">with </w:t>
      </w:r>
      <w:r w:rsidR="00C80F7D">
        <w:rPr>
          <w:rFonts w:ascii="Times New Roman" w:eastAsia="Times New Roman" w:hAnsi="Times New Roman" w:cs="Times New Roman"/>
          <w:color w:val="221F1F"/>
        </w:rPr>
        <w:lastRenderedPageBreak/>
        <w:t>tools</w:t>
      </w:r>
      <w:r>
        <w:rPr>
          <w:rFonts w:ascii="Times New Roman" w:eastAsia="Times New Roman" w:hAnsi="Times New Roman" w:cs="Times New Roman"/>
          <w:color w:val="221F1F"/>
        </w:rPr>
        <w:t xml:space="preserve"> that enable them to control their learning without the help of a teacher.</w:t>
      </w:r>
      <w:r w:rsidRPr="00AD3B80">
        <w:rPr>
          <w:rFonts w:ascii="Times New Roman" w:eastAsia="Times New Roman" w:hAnsi="Times New Roman" w:cs="Times New Roman"/>
          <w:color w:val="FF0000"/>
        </w:rPr>
        <w:t xml:space="preserve"> </w:t>
      </w:r>
      <w:r w:rsidRPr="00A06A87">
        <w:rPr>
          <w:rFonts w:ascii="Times New Roman" w:eastAsia="Times New Roman" w:hAnsi="Times New Roman" w:cs="Times New Roman"/>
          <w:color w:val="auto"/>
        </w:rPr>
        <w:t>Launer (2010)</w:t>
      </w:r>
      <w:r>
        <w:rPr>
          <w:rFonts w:ascii="Times New Roman" w:eastAsia="Times New Roman" w:hAnsi="Times New Roman" w:cs="Times New Roman"/>
          <w:color w:val="221F1F"/>
        </w:rPr>
        <w:t xml:space="preserve"> points to a new understanding of teachers’ and students’ roles. If teachers and learners cannot handle their new roles, the advantage of flexibility through blended learning backfires and becomes a hindrance for the success of blended learning (Ibid, p. 14).</w:t>
      </w:r>
    </w:p>
    <w:p w14:paraId="0FF7C3ED"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Of the 29 programmes in Anhui province, 13 (45%) had implemented a blended version of the CE course and seven of those were willing to participate in the survey, which represented more than 60% of the sampling frame.</w:t>
      </w:r>
    </w:p>
    <w:p w14:paraId="2F241EAF"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In China, institutions of higher education develop their own CE syllabus according to the Requirements. The content, materials and pace of learning are generally predetermined by the school. We found that the design of the blended CE course in the seven institutions generally consisted of two parts. The in-class </w:t>
      </w:r>
      <w:r w:rsidR="001E3E9A">
        <w:rPr>
          <w:rFonts w:ascii="Times New Roman" w:eastAsia="Times New Roman" w:hAnsi="Times New Roman" w:cs="Times New Roman"/>
          <w:color w:val="221F1F"/>
        </w:rPr>
        <w:t>part</w:t>
      </w:r>
      <w:r>
        <w:rPr>
          <w:rFonts w:ascii="Times New Roman" w:eastAsia="Times New Roman" w:hAnsi="Times New Roman" w:cs="Times New Roman"/>
          <w:color w:val="221F1F"/>
        </w:rPr>
        <w:t xml:space="preserve"> focused on students’ language “output” and activities such as speaking and writing, while the </w:t>
      </w:r>
      <w:r w:rsidR="00B47D7A">
        <w:rPr>
          <w:rFonts w:ascii="Times New Roman" w:eastAsia="Times New Roman" w:hAnsi="Times New Roman" w:cs="Times New Roman"/>
          <w:color w:val="221F1F"/>
        </w:rPr>
        <w:t>independent learning</w:t>
      </w:r>
      <w:r w:rsidR="001E3E9A">
        <w:rPr>
          <w:rFonts w:ascii="Times New Roman" w:eastAsia="Times New Roman" w:hAnsi="Times New Roman" w:cs="Times New Roman"/>
          <w:color w:val="221F1F"/>
        </w:rPr>
        <w:t xml:space="preserve"> part</w:t>
      </w:r>
      <w:r>
        <w:rPr>
          <w:rFonts w:ascii="Times New Roman" w:eastAsia="Times New Roman" w:hAnsi="Times New Roman" w:cs="Times New Roman"/>
          <w:color w:val="221F1F"/>
        </w:rPr>
        <w:t xml:space="preserve"> focused on their language “input” like reading and listening and practice of English.</w:t>
      </w:r>
    </w:p>
    <w:p w14:paraId="17B9F346" w14:textId="77777777" w:rsidR="003032BB" w:rsidRPr="00C2451D" w:rsidRDefault="000C0F73">
      <w:pPr>
        <w:widowControl w:val="0"/>
        <w:ind w:right="1800" w:firstLine="480"/>
        <w:jc w:val="both"/>
        <w:rPr>
          <w:rFonts w:ascii="Times New Roman" w:hAnsi="Times New Roman" w:cs="Times New Roman"/>
          <w:color w:val="221F1F"/>
          <w:lang w:eastAsia="zh-CN"/>
        </w:rPr>
      </w:pPr>
      <w:r>
        <w:rPr>
          <w:rFonts w:ascii="Times New Roman" w:eastAsia="Times New Roman" w:hAnsi="Times New Roman" w:cs="Times New Roman"/>
          <w:color w:val="221F1F"/>
        </w:rPr>
        <w:t xml:space="preserve">The questionnaires were sent to the seven institutions and each randomly selected two classes of freshmen who just began the blended CE course. In addition, the participant institutions invited their CE teachers to participate in the survey. We obtained 668 valid student responses out of a total of 710 received and 182 valid teacher responses out of 242 received. </w:t>
      </w:r>
      <w:r w:rsidR="00A67BF8">
        <w:rPr>
          <w:rStyle w:val="FootnoteReference"/>
          <w:rFonts w:ascii="Times New Roman" w:eastAsia="Times New Roman" w:hAnsi="Times New Roman" w:cs="Times New Roman"/>
          <w:color w:val="221F1F"/>
        </w:rPr>
        <w:footnoteReference w:id="1"/>
      </w:r>
    </w:p>
    <w:p w14:paraId="53B673C9"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An open-ended </w:t>
      </w:r>
      <w:r w:rsidR="009A5641">
        <w:rPr>
          <w:rFonts w:ascii="Times New Roman" w:eastAsia="Times New Roman" w:hAnsi="Times New Roman" w:cs="Times New Roman"/>
          <w:color w:val="221F1F"/>
        </w:rPr>
        <w:t>student questionnaire</w:t>
      </w:r>
      <w:r>
        <w:rPr>
          <w:rFonts w:ascii="Times New Roman" w:eastAsia="Times New Roman" w:hAnsi="Times New Roman" w:cs="Times New Roman"/>
          <w:color w:val="221F1F"/>
        </w:rPr>
        <w:t xml:space="preserve"> was </w:t>
      </w:r>
      <w:r w:rsidR="001E3E9A">
        <w:rPr>
          <w:rFonts w:ascii="Times New Roman" w:eastAsia="Times New Roman" w:hAnsi="Times New Roman" w:cs="Times New Roman"/>
          <w:color w:val="221F1F"/>
        </w:rPr>
        <w:t>administered</w:t>
      </w:r>
      <w:r>
        <w:rPr>
          <w:rFonts w:ascii="Times New Roman" w:eastAsia="Times New Roman" w:hAnsi="Times New Roman" w:cs="Times New Roman"/>
          <w:color w:val="221F1F"/>
        </w:rPr>
        <w:t xml:space="preserve"> at the end of the semester in the seven institutions</w:t>
      </w:r>
      <w:r w:rsidR="003032BB">
        <w:rPr>
          <w:rFonts w:ascii="Times New Roman" w:eastAsia="Times New Roman" w:hAnsi="Times New Roman" w:cs="Times New Roman"/>
          <w:color w:val="221F1F"/>
        </w:rPr>
        <w:t xml:space="preserve"> in which 15 randomly chosen students participated in each university, for a total of </w:t>
      </w:r>
      <w:r>
        <w:rPr>
          <w:rFonts w:ascii="Times New Roman" w:eastAsia="Times New Roman" w:hAnsi="Times New Roman" w:cs="Times New Roman"/>
          <w:color w:val="221F1F"/>
        </w:rPr>
        <w:t>103 students.</w:t>
      </w:r>
    </w:p>
    <w:p w14:paraId="1984B812" w14:textId="77777777" w:rsidR="00CC4068" w:rsidRDefault="00CC4068">
      <w:pPr>
        <w:widowControl w:val="0"/>
        <w:ind w:right="1800"/>
        <w:jc w:val="both"/>
        <w:rPr>
          <w:rFonts w:ascii="Times New Roman" w:eastAsia="Times New Roman" w:hAnsi="Times New Roman" w:cs="Times New Roman"/>
          <w:b/>
          <w:i/>
          <w:color w:val="221F1F"/>
        </w:rPr>
      </w:pPr>
    </w:p>
    <w:p w14:paraId="13963A0C" w14:textId="77777777" w:rsidR="00DC197B" w:rsidRPr="00CC4068" w:rsidRDefault="00DC197B">
      <w:pPr>
        <w:widowControl w:val="0"/>
        <w:ind w:right="1800"/>
        <w:jc w:val="both"/>
        <w:rPr>
          <w:rFonts w:ascii="Times New Roman" w:eastAsia="Times New Roman" w:hAnsi="Times New Roman" w:cs="Times New Roman"/>
          <w:b/>
          <w:i/>
          <w:color w:val="221F1F"/>
        </w:rPr>
      </w:pPr>
    </w:p>
    <w:p w14:paraId="053D97FC" w14:textId="77777777" w:rsidR="00CC4068" w:rsidRDefault="000C0F73">
      <w:pPr>
        <w:widowControl w:val="0"/>
        <w:ind w:right="1800"/>
        <w:jc w:val="both"/>
        <w:rPr>
          <w:rFonts w:ascii="Times New Roman" w:eastAsia="Times New Roman" w:hAnsi="Times New Roman" w:cs="Times New Roman"/>
          <w:b/>
          <w:i/>
          <w:color w:val="221F1F"/>
        </w:rPr>
      </w:pPr>
      <w:r>
        <w:rPr>
          <w:rFonts w:ascii="Times New Roman" w:eastAsia="Times New Roman" w:hAnsi="Times New Roman" w:cs="Times New Roman"/>
          <w:b/>
          <w:i/>
          <w:color w:val="221F1F"/>
        </w:rPr>
        <w:t>Instruments</w:t>
      </w:r>
    </w:p>
    <w:p w14:paraId="26FC45D0"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The research employed a combination of quantitative and qualitative approaches. The Scale of Language Learner Autonomy (SLLA) (Lin &amp; Reinders, 2017) was used in this research as an instrument to quantitatively measure students’ level of autonomy. Through both exploratory and confirmatory factor analysis, the SLLA has proved to be a valid scale to measure Chinese tertiary students’ level of autonomy. It is composed of three subscales. The first subscale consists of seven items in which students self-report their attitudes towards their own roles and their confidence to take control of their own learning. The second subscale contains 13 items assessing students’ beliefs about their skills in planning, monitoring and evaluating their learning. </w:t>
      </w:r>
      <w:r w:rsidR="00B22FFF">
        <w:rPr>
          <w:rFonts w:ascii="Times New Roman" w:eastAsia="Times New Roman" w:hAnsi="Times New Roman" w:cs="Times New Roman"/>
          <w:color w:val="221F1F"/>
        </w:rPr>
        <w:t>The third</w:t>
      </w:r>
      <w:r>
        <w:rPr>
          <w:rFonts w:ascii="Times New Roman" w:eastAsia="Times New Roman" w:hAnsi="Times New Roman" w:cs="Times New Roman"/>
          <w:color w:val="221F1F"/>
        </w:rPr>
        <w:t xml:space="preserve"> subscale contains 12 items that measure students’ practice </w:t>
      </w:r>
      <w:r w:rsidR="009C560B">
        <w:rPr>
          <w:rFonts w:ascii="Times New Roman" w:eastAsia="Times New Roman" w:hAnsi="Times New Roman" w:cs="Times New Roman"/>
          <w:color w:val="221F1F"/>
        </w:rPr>
        <w:t>in exercising</w:t>
      </w:r>
      <w:r>
        <w:rPr>
          <w:rFonts w:ascii="Times New Roman" w:eastAsia="Times New Roman" w:hAnsi="Times New Roman" w:cs="Times New Roman"/>
          <w:color w:val="221F1F"/>
        </w:rPr>
        <w:t xml:space="preserve"> their autonomy. The global scale assesses the extent to which students rate themselves as autonomous learners. Satisfactory alpha reliability coefficients for the three subscales (</w:t>
      </w:r>
      <w:r w:rsidR="00496B06">
        <w:rPr>
          <w:rFonts w:ascii="Times New Roman" w:hAnsi="Times New Roman" w:cs="Times New Roman" w:hint="eastAsia"/>
          <w:color w:val="221F1F"/>
          <w:lang w:eastAsia="zh-CN"/>
        </w:rPr>
        <w:t>0</w:t>
      </w:r>
      <w:r>
        <w:rPr>
          <w:rFonts w:ascii="Times New Roman" w:eastAsia="Times New Roman" w:hAnsi="Times New Roman" w:cs="Times New Roman"/>
          <w:color w:val="221F1F"/>
        </w:rPr>
        <w:t xml:space="preserve">.75, </w:t>
      </w:r>
      <w:r w:rsidR="00496B06">
        <w:rPr>
          <w:rFonts w:ascii="Times New Roman" w:hAnsi="Times New Roman" w:cs="Times New Roman" w:hint="eastAsia"/>
          <w:color w:val="221F1F"/>
          <w:lang w:eastAsia="zh-CN"/>
        </w:rPr>
        <w:t>0</w:t>
      </w:r>
      <w:r>
        <w:rPr>
          <w:rFonts w:ascii="Times New Roman" w:eastAsia="Times New Roman" w:hAnsi="Times New Roman" w:cs="Times New Roman"/>
          <w:color w:val="221F1F"/>
        </w:rPr>
        <w:t xml:space="preserve">.92 and </w:t>
      </w:r>
      <w:r w:rsidR="00496B06">
        <w:rPr>
          <w:rFonts w:ascii="Times New Roman" w:hAnsi="Times New Roman" w:cs="Times New Roman" w:hint="eastAsia"/>
          <w:color w:val="221F1F"/>
          <w:lang w:eastAsia="zh-CN"/>
        </w:rPr>
        <w:t>0</w:t>
      </w:r>
      <w:r>
        <w:rPr>
          <w:rFonts w:ascii="Times New Roman" w:eastAsia="Times New Roman" w:hAnsi="Times New Roman" w:cs="Times New Roman"/>
          <w:color w:val="221F1F"/>
        </w:rPr>
        <w:t>.91) were reported in this sample.</w:t>
      </w:r>
    </w:p>
    <w:p w14:paraId="370EF6EF"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In this study, a mean score ranging between 5.0 and 4.00 is interpreted as “Ready”; a mean score between 3.99 and 3.00 is interpreted as “approaching readiness” while a mean score below 3.00 is interpreted as “developing readiness”.</w:t>
      </w:r>
    </w:p>
    <w:p w14:paraId="5423F568" w14:textId="77777777" w:rsidR="00CC4068" w:rsidRDefault="002D3ED9">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The teacher questionnaire consisted of two sections. Section 1 </w:t>
      </w:r>
      <w:r w:rsidR="007219C3">
        <w:rPr>
          <w:rFonts w:ascii="Times New Roman" w:eastAsia="Times New Roman" w:hAnsi="Times New Roman" w:cs="Times New Roman"/>
          <w:color w:val="221F1F"/>
        </w:rPr>
        <w:t xml:space="preserve">asked about teachers’ perceptions of student readiness for autonomy. It </w:t>
      </w:r>
      <w:r w:rsidR="003A6188">
        <w:rPr>
          <w:rFonts w:ascii="Times New Roman" w:eastAsia="Times New Roman" w:hAnsi="Times New Roman" w:cs="Times New Roman"/>
          <w:color w:val="221F1F"/>
        </w:rPr>
        <w:t>was designed as close</w:t>
      </w:r>
      <w:r w:rsidR="00464F2A">
        <w:rPr>
          <w:rFonts w:ascii="Times New Roman" w:eastAsia="Times New Roman" w:hAnsi="Times New Roman" w:cs="Times New Roman"/>
          <w:color w:val="221F1F"/>
        </w:rPr>
        <w:t>-ende</w:t>
      </w:r>
      <w:r w:rsidR="003A6188">
        <w:rPr>
          <w:rFonts w:ascii="Times New Roman" w:eastAsia="Times New Roman" w:hAnsi="Times New Roman" w:cs="Times New Roman"/>
          <w:color w:val="221F1F"/>
        </w:rPr>
        <w:t>d questions and mirrored the SSLA</w:t>
      </w:r>
      <w:r w:rsidR="008C4977">
        <w:rPr>
          <w:rFonts w:ascii="Times New Roman" w:eastAsia="Times New Roman" w:hAnsi="Times New Roman" w:cs="Times New Roman"/>
          <w:color w:val="221F1F"/>
        </w:rPr>
        <w:t xml:space="preserve"> with some minor </w:t>
      </w:r>
      <w:r w:rsidR="008C4977">
        <w:rPr>
          <w:rFonts w:ascii="Times New Roman" w:eastAsia="Times New Roman" w:hAnsi="Times New Roman" w:cs="Times New Roman"/>
          <w:color w:val="221F1F"/>
        </w:rPr>
        <w:lastRenderedPageBreak/>
        <w:t>changes</w:t>
      </w:r>
      <w:r w:rsidR="000C0F73">
        <w:rPr>
          <w:rFonts w:ascii="Times New Roman" w:eastAsia="Times New Roman" w:hAnsi="Times New Roman" w:cs="Times New Roman"/>
          <w:color w:val="221F1F"/>
        </w:rPr>
        <w:t xml:space="preserve">. For example, in the teacher version, questions such as “As far as I know, most students…” were used instead of “I think…”, “I believe…”, “I can…”, and “I do…” in the student version. </w:t>
      </w:r>
      <w:r w:rsidR="000C0FB0">
        <w:rPr>
          <w:rFonts w:ascii="Times New Roman" w:eastAsia="Times New Roman" w:hAnsi="Times New Roman" w:cs="Times New Roman"/>
          <w:color w:val="221F1F"/>
        </w:rPr>
        <w:t>F</w:t>
      </w:r>
      <w:r w:rsidR="000C0F73">
        <w:rPr>
          <w:rFonts w:ascii="Times New Roman" w:eastAsia="Times New Roman" w:hAnsi="Times New Roman" w:cs="Times New Roman"/>
          <w:color w:val="221F1F"/>
        </w:rPr>
        <w:t xml:space="preserve">our items which ask about student perceptions of their own roles in language learning were replaced by two other items designed for teachers to evaluate students’ attitudes towards such roles in the teacher version. Reliability coefficients based on the three subscales for the teacher version were .45, .82 and .81 respectively.  </w:t>
      </w:r>
    </w:p>
    <w:p w14:paraId="028A74AC" w14:textId="77777777" w:rsidR="00CC4068" w:rsidRPr="00464F2A" w:rsidRDefault="008C4977">
      <w:pPr>
        <w:widowControl w:val="0"/>
        <w:ind w:right="1800" w:firstLine="480"/>
        <w:jc w:val="both"/>
        <w:rPr>
          <w:rFonts w:ascii="Times New Roman" w:eastAsia="Times New Roman" w:hAnsi="Times New Roman" w:cs="Times New Roman"/>
          <w:color w:val="auto"/>
        </w:rPr>
      </w:pPr>
      <w:r w:rsidRPr="00464F2A">
        <w:rPr>
          <w:rFonts w:ascii="Times New Roman" w:eastAsia="Times New Roman" w:hAnsi="Times New Roman" w:cs="Times New Roman"/>
          <w:color w:val="auto"/>
        </w:rPr>
        <w:t xml:space="preserve">Section 2 was designed </w:t>
      </w:r>
      <w:r w:rsidR="00F64F72" w:rsidRPr="00464F2A">
        <w:rPr>
          <w:rFonts w:ascii="Times New Roman" w:eastAsia="Times New Roman" w:hAnsi="Times New Roman" w:cs="Times New Roman"/>
          <w:color w:val="auto"/>
        </w:rPr>
        <w:t xml:space="preserve">as an open-ended questionnaire </w:t>
      </w:r>
      <w:r w:rsidR="004456AC" w:rsidRPr="00464F2A">
        <w:rPr>
          <w:rFonts w:ascii="Times New Roman" w:eastAsia="Times New Roman" w:hAnsi="Times New Roman" w:cs="Times New Roman"/>
          <w:color w:val="auto"/>
        </w:rPr>
        <w:t>to gauge the teachers’ beliefs</w:t>
      </w:r>
      <w:r w:rsidR="009C560B" w:rsidRPr="00464F2A">
        <w:rPr>
          <w:rFonts w:ascii="Times New Roman" w:eastAsia="Times New Roman" w:hAnsi="Times New Roman" w:cs="Times New Roman"/>
          <w:color w:val="auto"/>
        </w:rPr>
        <w:t>, practices</w:t>
      </w:r>
      <w:r w:rsidR="004456AC" w:rsidRPr="00464F2A">
        <w:rPr>
          <w:rFonts w:ascii="Times New Roman" w:eastAsia="Times New Roman" w:hAnsi="Times New Roman" w:cs="Times New Roman"/>
          <w:color w:val="auto"/>
        </w:rPr>
        <w:t xml:space="preserve"> and challenges with regards to autonomy so as </w:t>
      </w:r>
      <w:r w:rsidR="00F64F72" w:rsidRPr="00464F2A">
        <w:rPr>
          <w:rFonts w:ascii="Times New Roman" w:eastAsia="Times New Roman" w:hAnsi="Times New Roman" w:cs="Times New Roman"/>
          <w:color w:val="auto"/>
        </w:rPr>
        <w:t>t</w:t>
      </w:r>
      <w:r w:rsidR="000C0F73" w:rsidRPr="00464F2A">
        <w:rPr>
          <w:rFonts w:ascii="Times New Roman" w:eastAsia="Times New Roman" w:hAnsi="Times New Roman" w:cs="Times New Roman"/>
          <w:color w:val="auto"/>
        </w:rPr>
        <w:t xml:space="preserve">o avoid “the potential gap between beliefs elicited theoretically and teachers’ actual classroom practices” in using </w:t>
      </w:r>
      <w:r w:rsidR="00F64F72" w:rsidRPr="00464F2A">
        <w:rPr>
          <w:rFonts w:ascii="Times New Roman" w:eastAsia="Times New Roman" w:hAnsi="Times New Roman" w:cs="Times New Roman"/>
          <w:color w:val="auto"/>
        </w:rPr>
        <w:t xml:space="preserve">close-ended </w:t>
      </w:r>
      <w:r w:rsidR="000C0F73" w:rsidRPr="00464F2A">
        <w:rPr>
          <w:rFonts w:ascii="Times New Roman" w:eastAsia="Times New Roman" w:hAnsi="Times New Roman" w:cs="Times New Roman"/>
          <w:color w:val="auto"/>
        </w:rPr>
        <w:t>questionnaires</w:t>
      </w:r>
      <w:r w:rsidR="00B90756" w:rsidRPr="00464F2A">
        <w:rPr>
          <w:rFonts w:ascii="Times New Roman" w:eastAsia="Times New Roman" w:hAnsi="Times New Roman" w:cs="Times New Roman"/>
          <w:color w:val="auto"/>
        </w:rPr>
        <w:t xml:space="preserve"> </w:t>
      </w:r>
      <w:r w:rsidR="009C560B" w:rsidRPr="00464F2A">
        <w:rPr>
          <w:rFonts w:ascii="Times New Roman" w:eastAsia="Times New Roman" w:hAnsi="Times New Roman" w:cs="Times New Roman"/>
          <w:color w:val="auto"/>
        </w:rPr>
        <w:t>(</w:t>
      </w:r>
      <w:r w:rsidR="00091A67" w:rsidRPr="008D710E">
        <w:rPr>
          <w:rFonts w:ascii="Times New Roman" w:hAnsi="Times New Roman" w:cs="Times New Roman" w:hint="eastAsia"/>
          <w:color w:val="000000" w:themeColor="text1"/>
        </w:rPr>
        <w:t>Borg &amp; Al-Busaidi</w:t>
      </w:r>
      <w:r w:rsidR="009C560B" w:rsidRPr="00464F2A">
        <w:rPr>
          <w:rFonts w:ascii="Times New Roman" w:eastAsia="Times New Roman" w:hAnsi="Times New Roman" w:cs="Times New Roman"/>
          <w:color w:val="auto"/>
        </w:rPr>
        <w:t>,</w:t>
      </w:r>
      <w:r w:rsidR="009C560B" w:rsidRPr="00464F2A">
        <w:rPr>
          <w:rFonts w:ascii="Times New Roman" w:hAnsi="Times New Roman" w:cs="Times New Roman"/>
          <w:color w:val="auto"/>
          <w:lang w:eastAsia="zh-CN"/>
        </w:rPr>
        <w:t xml:space="preserve"> </w:t>
      </w:r>
      <w:r w:rsidR="009C560B" w:rsidRPr="00464F2A">
        <w:rPr>
          <w:rFonts w:ascii="Times New Roman" w:eastAsia="Times New Roman" w:hAnsi="Times New Roman" w:cs="Times New Roman"/>
          <w:color w:val="auto"/>
        </w:rPr>
        <w:t>2012, p.6)</w:t>
      </w:r>
      <w:r w:rsidR="000C0F73" w:rsidRPr="00464F2A">
        <w:rPr>
          <w:rFonts w:ascii="Times New Roman" w:eastAsia="Times New Roman" w:hAnsi="Times New Roman" w:cs="Times New Roman"/>
          <w:color w:val="auto"/>
        </w:rPr>
        <w:t xml:space="preserve">. Teachers were asked how they see their students’ level of autonomy, how they interpret their own roles in the promotion of autonomy, what pedagogical skills can be used to promote learner autonomy, what they actually did to promote autonomy and what challenges they met in their attempts (Appendix B). </w:t>
      </w:r>
    </w:p>
    <w:p w14:paraId="14AA8E74" w14:textId="77777777" w:rsidR="00CC4068" w:rsidRPr="00464F2A" w:rsidRDefault="000C0F73">
      <w:pPr>
        <w:widowControl w:val="0"/>
        <w:ind w:right="1800" w:firstLine="480"/>
        <w:jc w:val="both"/>
        <w:rPr>
          <w:rFonts w:ascii="Times New Roman" w:eastAsia="Times New Roman" w:hAnsi="Times New Roman" w:cs="Times New Roman"/>
          <w:color w:val="auto"/>
        </w:rPr>
      </w:pPr>
      <w:r w:rsidRPr="00464F2A">
        <w:rPr>
          <w:rFonts w:ascii="Times New Roman" w:eastAsia="Times New Roman" w:hAnsi="Times New Roman" w:cs="Times New Roman"/>
          <w:color w:val="auto"/>
        </w:rPr>
        <w:t>The last instrument used in this study was another open-ended questionnaire designed to gain insights into students’ assessment of their own autonomy and obstacles they encountered during the learning process (Appendix C).</w:t>
      </w:r>
    </w:p>
    <w:p w14:paraId="6E27B2CF" w14:textId="77777777" w:rsidR="001A408D" w:rsidRDefault="001A408D">
      <w:pPr>
        <w:widowControl w:val="0"/>
        <w:ind w:right="1800" w:firstLine="480"/>
        <w:jc w:val="both"/>
        <w:rPr>
          <w:rFonts w:ascii="Times New Roman" w:eastAsia="Times New Roman" w:hAnsi="Times New Roman" w:cs="Times New Roman"/>
          <w:color w:val="221F1F"/>
        </w:rPr>
      </w:pPr>
    </w:p>
    <w:p w14:paraId="0403A8A9" w14:textId="77777777" w:rsidR="00CC4068" w:rsidRDefault="000C0F73">
      <w:pPr>
        <w:widowControl w:val="0"/>
        <w:ind w:right="1800"/>
        <w:jc w:val="both"/>
        <w:rPr>
          <w:rFonts w:ascii="Times New Roman" w:eastAsia="Times New Roman" w:hAnsi="Times New Roman" w:cs="Times New Roman"/>
          <w:b/>
          <w:i/>
          <w:color w:val="221F1F"/>
        </w:rPr>
      </w:pPr>
      <w:r>
        <w:rPr>
          <w:rFonts w:ascii="Times New Roman" w:eastAsia="Times New Roman" w:hAnsi="Times New Roman" w:cs="Times New Roman"/>
          <w:b/>
          <w:i/>
          <w:color w:val="221F1F"/>
        </w:rPr>
        <w:t>Data collection and analysis</w:t>
      </w:r>
    </w:p>
    <w:p w14:paraId="1B6A1FCE" w14:textId="77777777" w:rsidR="00B3115B" w:rsidRDefault="000C0F73" w:rsidP="00B36D21">
      <w:pPr>
        <w:widowControl w:val="0"/>
        <w:ind w:right="1800"/>
        <w:jc w:val="both"/>
        <w:rPr>
          <w:rFonts w:ascii="Times New Roman" w:hAnsi="Times New Roman" w:cs="Times New Roman"/>
          <w:color w:val="221F1F"/>
          <w:lang w:eastAsia="zh-CN"/>
        </w:rPr>
      </w:pPr>
      <w:r>
        <w:rPr>
          <w:rFonts w:ascii="Times New Roman" w:eastAsia="Times New Roman" w:hAnsi="Times New Roman" w:cs="Times New Roman"/>
          <w:color w:val="221F1F"/>
        </w:rPr>
        <w:t xml:space="preserve">All the data were collected from the participants and analyzed with the help of SPSS19.0. Descriptive statistics were used to identify how the participants evaluated student readiness for autonomy. An independent sample t-test was conducted to test for significant differences between students’ and teachers’ responses. A paired samples t-test was conducted to see if any discrepancies existed between students’ beliefs and practices regarding autonomy. Statistically significant levels were reported for p values less than or equal to </w:t>
      </w:r>
      <w:r w:rsidR="00496B06">
        <w:rPr>
          <w:rFonts w:ascii="Times New Roman" w:hAnsi="Times New Roman" w:cs="Times New Roman" w:hint="eastAsia"/>
          <w:color w:val="221F1F"/>
          <w:lang w:eastAsia="zh-CN"/>
        </w:rPr>
        <w:t>0</w:t>
      </w:r>
      <w:r>
        <w:rPr>
          <w:rFonts w:ascii="Times New Roman" w:eastAsia="Times New Roman" w:hAnsi="Times New Roman" w:cs="Times New Roman"/>
          <w:color w:val="221F1F"/>
        </w:rPr>
        <w:t xml:space="preserve">.05. </w:t>
      </w:r>
    </w:p>
    <w:p w14:paraId="5152F575" w14:textId="77777777" w:rsidR="00600939" w:rsidRPr="00B3115B" w:rsidRDefault="000C0F73" w:rsidP="00B3115B">
      <w:pPr>
        <w:widowControl w:val="0"/>
        <w:ind w:right="1800" w:firstLineChars="200" w:firstLine="440"/>
        <w:jc w:val="both"/>
        <w:rPr>
          <w:rFonts w:ascii="Times New Roman" w:hAnsi="Times New Roman" w:cs="Times New Roman"/>
          <w:color w:val="221F1F"/>
          <w:lang w:eastAsia="zh-CN"/>
        </w:rPr>
      </w:pPr>
      <w:r>
        <w:rPr>
          <w:rFonts w:ascii="Times New Roman" w:eastAsia="Times New Roman" w:hAnsi="Times New Roman" w:cs="Times New Roman"/>
          <w:color w:val="221F1F"/>
        </w:rPr>
        <w:t xml:space="preserve">Teacher and student responses to the open questions were </w:t>
      </w:r>
      <w:r w:rsidR="00341022">
        <w:rPr>
          <w:rFonts w:ascii="Times New Roman" w:eastAsia="Times New Roman" w:hAnsi="Times New Roman" w:cs="Times New Roman"/>
          <w:color w:val="221F1F"/>
        </w:rPr>
        <w:t xml:space="preserve">analyzed in the following steps. First, one of the authors, together with her three assistants, reviewed </w:t>
      </w:r>
      <w:r w:rsidR="009A3144">
        <w:rPr>
          <w:rFonts w:ascii="Times New Roman" w:eastAsia="Times New Roman" w:hAnsi="Times New Roman" w:cs="Times New Roman"/>
          <w:color w:val="221F1F"/>
        </w:rPr>
        <w:t xml:space="preserve">all the data and deleted incomplete responses. Second, </w:t>
      </w:r>
      <w:r w:rsidR="00577B1E">
        <w:rPr>
          <w:rFonts w:ascii="Times New Roman" w:eastAsia="Times New Roman" w:hAnsi="Times New Roman" w:cs="Times New Roman"/>
          <w:color w:val="221F1F"/>
        </w:rPr>
        <w:t xml:space="preserve">the collected data </w:t>
      </w:r>
      <w:r w:rsidR="00577B1E">
        <w:rPr>
          <w:rFonts w:ascii="Times New Roman" w:hAnsi="Times New Roman" w:cs="Times New Roman" w:hint="eastAsia"/>
          <w:color w:val="221F1F"/>
          <w:lang w:eastAsia="zh-CN"/>
        </w:rPr>
        <w:t>were</w:t>
      </w:r>
      <w:r w:rsidR="009A3144">
        <w:rPr>
          <w:rFonts w:ascii="Times New Roman" w:eastAsia="Times New Roman" w:hAnsi="Times New Roman" w:cs="Times New Roman"/>
          <w:color w:val="221F1F"/>
        </w:rPr>
        <w:t xml:space="preserve"> </w:t>
      </w:r>
      <w:r w:rsidR="006166D8">
        <w:rPr>
          <w:rFonts w:ascii="Times New Roman" w:eastAsia="Times New Roman" w:hAnsi="Times New Roman" w:cs="Times New Roman"/>
          <w:color w:val="221F1F"/>
        </w:rPr>
        <w:t xml:space="preserve">read and re-read and </w:t>
      </w:r>
      <w:r w:rsidR="009A3144">
        <w:rPr>
          <w:rFonts w:ascii="Times New Roman" w:eastAsia="Times New Roman" w:hAnsi="Times New Roman" w:cs="Times New Roman"/>
          <w:color w:val="221F1F"/>
        </w:rPr>
        <w:t>coded</w:t>
      </w:r>
      <w:r w:rsidR="00303C58">
        <w:rPr>
          <w:rFonts w:ascii="Times New Roman" w:eastAsia="Times New Roman" w:hAnsi="Times New Roman" w:cs="Times New Roman"/>
          <w:color w:val="221F1F"/>
        </w:rPr>
        <w:t xml:space="preserve"> into </w:t>
      </w:r>
      <w:r w:rsidR="00303C58">
        <w:rPr>
          <w:rFonts w:ascii="Times New Roman" w:hAnsi="Times New Roman" w:cs="Times New Roman"/>
          <w:color w:val="221F1F"/>
          <w:lang w:eastAsia="zh-CN"/>
        </w:rPr>
        <w:t xml:space="preserve">categories </w:t>
      </w:r>
      <w:r w:rsidR="00A812FE">
        <w:rPr>
          <w:rFonts w:ascii="Times New Roman" w:hAnsi="Times New Roman" w:cs="Times New Roman"/>
          <w:color w:val="221F1F"/>
          <w:lang w:eastAsia="zh-CN"/>
        </w:rPr>
        <w:t>and labell</w:t>
      </w:r>
      <w:r w:rsidR="00577B1E">
        <w:rPr>
          <w:rFonts w:ascii="Times New Roman" w:hAnsi="Times New Roman" w:cs="Times New Roman" w:hint="eastAsia"/>
          <w:color w:val="221F1F"/>
          <w:lang w:eastAsia="zh-CN"/>
        </w:rPr>
        <w:t>ed</w:t>
      </w:r>
      <w:r w:rsidR="00A812FE">
        <w:rPr>
          <w:rFonts w:ascii="Times New Roman" w:hAnsi="Times New Roman" w:cs="Times New Roman"/>
          <w:color w:val="221F1F"/>
          <w:lang w:eastAsia="zh-CN"/>
        </w:rPr>
        <w:t xml:space="preserve"> </w:t>
      </w:r>
      <w:r w:rsidR="005164D9">
        <w:rPr>
          <w:rFonts w:ascii="Times New Roman" w:hAnsi="Times New Roman" w:cs="Times New Roman"/>
          <w:color w:val="221F1F"/>
          <w:lang w:eastAsia="zh-CN"/>
        </w:rPr>
        <w:t>into terms</w:t>
      </w:r>
      <w:r w:rsidR="00C3131E">
        <w:rPr>
          <w:rFonts w:ascii="Times New Roman" w:hAnsi="Times New Roman" w:cs="Times New Roman" w:hint="eastAsia"/>
          <w:color w:val="221F1F"/>
          <w:lang w:eastAsia="zh-CN"/>
        </w:rPr>
        <w:t xml:space="preserve">. </w:t>
      </w:r>
      <w:r w:rsidR="001D7ACC" w:rsidRPr="004006BB">
        <w:rPr>
          <w:rFonts w:ascii="Times New Roman" w:eastAsia="Times New Roman" w:hAnsi="Times New Roman" w:cs="Times New Roman" w:hint="eastAsia"/>
          <w:color w:val="221F1F"/>
        </w:rPr>
        <w:t>The</w:t>
      </w:r>
      <w:r w:rsidR="000F3B1C" w:rsidRPr="004006BB">
        <w:rPr>
          <w:rFonts w:ascii="Times New Roman" w:eastAsia="Times New Roman" w:hAnsi="Times New Roman" w:cs="Times New Roman" w:hint="eastAsia"/>
          <w:color w:val="221F1F"/>
        </w:rPr>
        <w:t xml:space="preserve"> </w:t>
      </w:r>
      <w:r w:rsidR="001D7ACC" w:rsidRPr="004006BB">
        <w:rPr>
          <w:rFonts w:ascii="Times New Roman" w:eastAsia="Times New Roman" w:hAnsi="Times New Roman" w:cs="Times New Roman" w:hint="eastAsia"/>
          <w:color w:val="221F1F"/>
        </w:rPr>
        <w:t>categories</w:t>
      </w:r>
      <w:r w:rsidR="000F3B1C" w:rsidRPr="004006BB">
        <w:rPr>
          <w:rFonts w:ascii="Times New Roman" w:eastAsia="Times New Roman" w:hAnsi="Times New Roman" w:cs="Times New Roman" w:hint="eastAsia"/>
          <w:color w:val="221F1F"/>
        </w:rPr>
        <w:t xml:space="preserve"> of the teacher </w:t>
      </w:r>
      <w:r w:rsidR="00B340AE" w:rsidRPr="004006BB">
        <w:rPr>
          <w:rFonts w:ascii="Times New Roman" w:eastAsia="Times New Roman" w:hAnsi="Times New Roman" w:cs="Times New Roman" w:hint="eastAsia"/>
          <w:color w:val="221F1F"/>
        </w:rPr>
        <w:t xml:space="preserve">open-ended </w:t>
      </w:r>
      <w:r w:rsidR="00D11CB6" w:rsidRPr="004006BB">
        <w:rPr>
          <w:rFonts w:ascii="Times New Roman" w:eastAsia="Times New Roman" w:hAnsi="Times New Roman" w:cs="Times New Roman"/>
          <w:color w:val="221F1F"/>
        </w:rPr>
        <w:t>questionnaire</w:t>
      </w:r>
      <w:r w:rsidR="001D7ACC" w:rsidRPr="004006BB">
        <w:rPr>
          <w:rFonts w:ascii="Times New Roman" w:eastAsia="Times New Roman" w:hAnsi="Times New Roman" w:cs="Times New Roman" w:hint="eastAsia"/>
          <w:color w:val="221F1F"/>
        </w:rPr>
        <w:t xml:space="preserve"> were delineated into the following themes</w:t>
      </w:r>
      <w:r w:rsidR="000F63F1" w:rsidRPr="004006BB">
        <w:rPr>
          <w:rFonts w:ascii="Times New Roman" w:eastAsia="Times New Roman" w:hAnsi="Times New Roman" w:cs="Times New Roman" w:hint="eastAsia"/>
          <w:color w:val="221F1F"/>
        </w:rPr>
        <w:t>: 1)</w:t>
      </w:r>
      <w:r w:rsidR="000F3B1C" w:rsidRPr="004006BB">
        <w:rPr>
          <w:rFonts w:ascii="Times New Roman" w:eastAsia="Times New Roman" w:hAnsi="Times New Roman" w:cs="Times New Roman" w:hint="eastAsia"/>
          <w:color w:val="221F1F"/>
        </w:rPr>
        <w:t xml:space="preserve"> evaluation of students</w:t>
      </w:r>
      <w:r w:rsidR="000F3B1C" w:rsidRPr="004006BB">
        <w:rPr>
          <w:rFonts w:ascii="Times New Roman" w:eastAsia="Times New Roman" w:hAnsi="Times New Roman" w:cs="Times New Roman"/>
          <w:color w:val="221F1F"/>
        </w:rPr>
        <w:t>’</w:t>
      </w:r>
      <w:r w:rsidR="000F3B1C" w:rsidRPr="004006BB">
        <w:rPr>
          <w:rFonts w:ascii="Times New Roman" w:eastAsia="Times New Roman" w:hAnsi="Times New Roman" w:cs="Times New Roman" w:hint="eastAsia"/>
          <w:color w:val="221F1F"/>
        </w:rPr>
        <w:t xml:space="preserve"> </w:t>
      </w:r>
      <w:r w:rsidR="00B3115B">
        <w:rPr>
          <w:rFonts w:ascii="Times New Roman" w:hAnsi="Times New Roman" w:cs="Times New Roman" w:hint="eastAsia"/>
          <w:color w:val="221F1F"/>
          <w:lang w:eastAsia="zh-CN"/>
        </w:rPr>
        <w:t>level of</w:t>
      </w:r>
      <w:r w:rsidR="000F3B1C" w:rsidRPr="004006BB">
        <w:rPr>
          <w:rFonts w:ascii="Times New Roman" w:eastAsia="Times New Roman" w:hAnsi="Times New Roman" w:cs="Times New Roman" w:hint="eastAsia"/>
          <w:color w:val="221F1F"/>
        </w:rPr>
        <w:t xml:space="preserve"> autonomy; 2) the teacher</w:t>
      </w:r>
      <w:r w:rsidR="000F3B1C" w:rsidRPr="004006BB">
        <w:rPr>
          <w:rFonts w:ascii="Times New Roman" w:eastAsia="Times New Roman" w:hAnsi="Times New Roman" w:cs="Times New Roman"/>
          <w:color w:val="221F1F"/>
        </w:rPr>
        <w:t>’</w:t>
      </w:r>
      <w:r w:rsidR="000F3B1C" w:rsidRPr="004006BB">
        <w:rPr>
          <w:rFonts w:ascii="Times New Roman" w:eastAsia="Times New Roman" w:hAnsi="Times New Roman" w:cs="Times New Roman" w:hint="eastAsia"/>
          <w:color w:val="221F1F"/>
        </w:rPr>
        <w:t xml:space="preserve">s role in the </w:t>
      </w:r>
      <w:r w:rsidR="00BB09B9" w:rsidRPr="004006BB">
        <w:rPr>
          <w:rFonts w:ascii="Times New Roman" w:eastAsia="Times New Roman" w:hAnsi="Times New Roman" w:cs="Times New Roman" w:hint="eastAsia"/>
          <w:color w:val="221F1F"/>
        </w:rPr>
        <w:t>promotion of learner autonomy; 3) approaches to practice the described roles; 4)</w:t>
      </w:r>
      <w:r w:rsidR="00044B9A" w:rsidRPr="004006BB">
        <w:rPr>
          <w:rFonts w:ascii="Times New Roman" w:eastAsia="Times New Roman" w:hAnsi="Times New Roman" w:cs="Times New Roman" w:hint="eastAsia"/>
          <w:color w:val="221F1F"/>
        </w:rPr>
        <w:t xml:space="preserve"> </w:t>
      </w:r>
      <w:r w:rsidR="00D11CB6" w:rsidRPr="004006BB">
        <w:rPr>
          <w:rFonts w:ascii="Times New Roman" w:eastAsia="Times New Roman" w:hAnsi="Times New Roman" w:cs="Times New Roman" w:hint="eastAsia"/>
          <w:color w:val="221F1F"/>
        </w:rPr>
        <w:t>approache</w:t>
      </w:r>
      <w:r w:rsidR="00A3272A" w:rsidRPr="004006BB">
        <w:rPr>
          <w:rFonts w:ascii="Times New Roman" w:eastAsia="Times New Roman" w:hAnsi="Times New Roman" w:cs="Times New Roman" w:hint="eastAsia"/>
          <w:color w:val="221F1F"/>
        </w:rPr>
        <w:t xml:space="preserve">s </w:t>
      </w:r>
      <w:r w:rsidR="00870B00">
        <w:rPr>
          <w:rFonts w:ascii="Times New Roman" w:hAnsi="Times New Roman" w:cs="Times New Roman" w:hint="eastAsia"/>
          <w:color w:val="221F1F"/>
          <w:lang w:eastAsia="zh-CN"/>
        </w:rPr>
        <w:t>they</w:t>
      </w:r>
      <w:r w:rsidR="00A3272A" w:rsidRPr="004006BB">
        <w:rPr>
          <w:rFonts w:ascii="Times New Roman" w:eastAsia="Times New Roman" w:hAnsi="Times New Roman" w:cs="Times New Roman"/>
          <w:color w:val="221F1F"/>
        </w:rPr>
        <w:t>’</w:t>
      </w:r>
      <w:r w:rsidR="00A3272A" w:rsidRPr="004006BB">
        <w:rPr>
          <w:rFonts w:ascii="Times New Roman" w:eastAsia="Times New Roman" w:hAnsi="Times New Roman" w:cs="Times New Roman" w:hint="eastAsia"/>
          <w:color w:val="221F1F"/>
        </w:rPr>
        <w:t xml:space="preserve">ve tried to </w:t>
      </w:r>
      <w:r w:rsidR="00044B9A" w:rsidRPr="004006BB">
        <w:rPr>
          <w:rFonts w:ascii="Times New Roman" w:eastAsia="Times New Roman" w:hAnsi="Times New Roman" w:cs="Times New Roman" w:hint="eastAsia"/>
          <w:color w:val="221F1F"/>
        </w:rPr>
        <w:t>promot</w:t>
      </w:r>
      <w:r w:rsidR="00A3272A" w:rsidRPr="004006BB">
        <w:rPr>
          <w:rFonts w:ascii="Times New Roman" w:eastAsia="Times New Roman" w:hAnsi="Times New Roman" w:cs="Times New Roman" w:hint="eastAsia"/>
          <w:color w:val="221F1F"/>
        </w:rPr>
        <w:t>e</w:t>
      </w:r>
      <w:r w:rsidR="00044B9A" w:rsidRPr="004006BB">
        <w:rPr>
          <w:rFonts w:ascii="Times New Roman" w:eastAsia="Times New Roman" w:hAnsi="Times New Roman" w:cs="Times New Roman" w:hint="eastAsia"/>
          <w:color w:val="221F1F"/>
        </w:rPr>
        <w:t xml:space="preserve"> autonomy; </w:t>
      </w:r>
      <w:r w:rsidR="00365229" w:rsidRPr="004006BB">
        <w:rPr>
          <w:rFonts w:ascii="Times New Roman" w:eastAsia="Times New Roman" w:hAnsi="Times New Roman" w:cs="Times New Roman" w:hint="eastAsia"/>
          <w:color w:val="221F1F"/>
        </w:rPr>
        <w:t xml:space="preserve">5) </w:t>
      </w:r>
      <w:r w:rsidR="00A3272A" w:rsidRPr="004006BB">
        <w:rPr>
          <w:rFonts w:ascii="Times New Roman" w:eastAsia="Times New Roman" w:hAnsi="Times New Roman" w:cs="Times New Roman" w:hint="eastAsia"/>
          <w:color w:val="221F1F"/>
        </w:rPr>
        <w:t xml:space="preserve">evaluation of the effectiveness of </w:t>
      </w:r>
      <w:r w:rsidR="00870B00">
        <w:rPr>
          <w:rFonts w:ascii="Times New Roman" w:hAnsi="Times New Roman" w:cs="Times New Roman" w:hint="eastAsia"/>
          <w:color w:val="221F1F"/>
          <w:lang w:eastAsia="zh-CN"/>
        </w:rPr>
        <w:t xml:space="preserve">their </w:t>
      </w:r>
      <w:r w:rsidR="00D11CB6" w:rsidRPr="004006BB">
        <w:rPr>
          <w:rFonts w:ascii="Times New Roman" w:eastAsia="Times New Roman" w:hAnsi="Times New Roman" w:cs="Times New Roman"/>
          <w:color w:val="221F1F"/>
        </w:rPr>
        <w:t>approaches</w:t>
      </w:r>
      <w:r w:rsidR="00D11CB6" w:rsidRPr="004006BB">
        <w:rPr>
          <w:rFonts w:ascii="Times New Roman" w:eastAsia="Times New Roman" w:hAnsi="Times New Roman" w:cs="Times New Roman" w:hint="eastAsia"/>
          <w:color w:val="221F1F"/>
        </w:rPr>
        <w:t xml:space="preserve"> </w:t>
      </w:r>
      <w:r w:rsidR="00870B00">
        <w:rPr>
          <w:rFonts w:ascii="Times New Roman" w:hAnsi="Times New Roman" w:cs="Times New Roman" w:hint="eastAsia"/>
          <w:color w:val="221F1F"/>
          <w:lang w:eastAsia="zh-CN"/>
        </w:rPr>
        <w:t xml:space="preserve">and </w:t>
      </w:r>
      <w:r w:rsidR="00D11CB6" w:rsidRPr="004006BB">
        <w:rPr>
          <w:rFonts w:ascii="Times New Roman" w:eastAsia="Times New Roman" w:hAnsi="Times New Roman" w:cs="Times New Roman" w:hint="eastAsia"/>
          <w:color w:val="221F1F"/>
        </w:rPr>
        <w:t>6)</w:t>
      </w:r>
      <w:r w:rsidR="00CD1E34" w:rsidRPr="004006BB">
        <w:rPr>
          <w:rFonts w:ascii="Times New Roman" w:eastAsia="Times New Roman" w:hAnsi="Times New Roman" w:cs="Times New Roman" w:hint="eastAsia"/>
          <w:color w:val="221F1F"/>
        </w:rPr>
        <w:t xml:space="preserve"> </w:t>
      </w:r>
      <w:r w:rsidR="00365229" w:rsidRPr="004006BB">
        <w:rPr>
          <w:rFonts w:ascii="Times New Roman" w:eastAsia="Times New Roman" w:hAnsi="Times New Roman" w:cs="Times New Roman" w:hint="eastAsia"/>
          <w:color w:val="221F1F"/>
        </w:rPr>
        <w:t>challenges in learner autonomy</w:t>
      </w:r>
      <w:r w:rsidR="00D11CB6" w:rsidRPr="004006BB">
        <w:rPr>
          <w:rFonts w:ascii="Times New Roman" w:eastAsia="Times New Roman" w:hAnsi="Times New Roman" w:cs="Times New Roman" w:hint="eastAsia"/>
          <w:color w:val="221F1F"/>
        </w:rPr>
        <w:t xml:space="preserve"> and teacher autonomy. </w:t>
      </w:r>
      <w:r w:rsidR="00B340AE" w:rsidRPr="004006BB">
        <w:rPr>
          <w:rFonts w:ascii="Times New Roman" w:eastAsia="Times New Roman" w:hAnsi="Times New Roman" w:cs="Times New Roman" w:hint="eastAsia"/>
          <w:color w:val="221F1F"/>
        </w:rPr>
        <w:t xml:space="preserve">The student open-ended questionnaire was categorized into the following themes: 1) </w:t>
      </w:r>
      <w:r w:rsidR="00B340AE" w:rsidRPr="004006BB">
        <w:rPr>
          <w:rFonts w:ascii="Times New Roman" w:eastAsia="Times New Roman" w:hAnsi="Times New Roman" w:cs="Times New Roman"/>
          <w:color w:val="221F1F"/>
        </w:rPr>
        <w:t>evaluation</w:t>
      </w:r>
      <w:r w:rsidR="00B340AE" w:rsidRPr="004006BB">
        <w:rPr>
          <w:rFonts w:ascii="Times New Roman" w:eastAsia="Times New Roman" w:hAnsi="Times New Roman" w:cs="Times New Roman" w:hint="eastAsia"/>
          <w:color w:val="221F1F"/>
        </w:rPr>
        <w:t xml:space="preserve"> of </w:t>
      </w:r>
      <w:r w:rsidR="00B3115B">
        <w:rPr>
          <w:rFonts w:ascii="Times New Roman" w:hAnsi="Times New Roman" w:cs="Times New Roman" w:hint="eastAsia"/>
          <w:color w:val="221F1F"/>
          <w:lang w:eastAsia="zh-CN"/>
        </w:rPr>
        <w:t>their</w:t>
      </w:r>
      <w:r w:rsidR="00CD1E34" w:rsidRPr="004006BB">
        <w:rPr>
          <w:rFonts w:ascii="Times New Roman" w:eastAsia="Times New Roman" w:hAnsi="Times New Roman" w:cs="Times New Roman" w:hint="eastAsia"/>
          <w:color w:val="221F1F"/>
        </w:rPr>
        <w:t xml:space="preserve"> level of autonomy; 2) perception of the blended learning approach; 3) </w:t>
      </w:r>
      <w:r w:rsidR="00D6462F" w:rsidRPr="004006BB">
        <w:rPr>
          <w:rFonts w:ascii="Times New Roman" w:eastAsia="Times New Roman" w:hAnsi="Times New Roman" w:cs="Times New Roman" w:hint="eastAsia"/>
          <w:color w:val="221F1F"/>
        </w:rPr>
        <w:t xml:space="preserve">challenges in the learning process. </w:t>
      </w:r>
      <w:r w:rsidR="00F057DD" w:rsidRPr="004006BB">
        <w:rPr>
          <w:rFonts w:ascii="Times New Roman" w:eastAsia="Times New Roman" w:hAnsi="Times New Roman" w:cs="Times New Roman" w:hint="eastAsia"/>
          <w:color w:val="221F1F"/>
        </w:rPr>
        <w:t>Third, s</w:t>
      </w:r>
      <w:r w:rsidR="00952411" w:rsidRPr="004006BB">
        <w:rPr>
          <w:rFonts w:ascii="Times New Roman" w:eastAsia="Times New Roman" w:hAnsi="Times New Roman" w:cs="Times New Roman"/>
          <w:color w:val="221F1F"/>
        </w:rPr>
        <w:t xml:space="preserve">ome categories emerged quite clearly </w:t>
      </w:r>
      <w:r w:rsidR="00D25DC2" w:rsidRPr="004006BB">
        <w:rPr>
          <w:rFonts w:ascii="Times New Roman" w:eastAsia="Times New Roman" w:hAnsi="Times New Roman" w:cs="Times New Roman"/>
          <w:color w:val="221F1F"/>
        </w:rPr>
        <w:t xml:space="preserve">by counting the </w:t>
      </w:r>
      <w:r w:rsidR="00A812FE" w:rsidRPr="004006BB">
        <w:rPr>
          <w:rFonts w:ascii="Times New Roman" w:eastAsia="Times New Roman" w:hAnsi="Times New Roman" w:cs="Times New Roman"/>
          <w:color w:val="221F1F"/>
        </w:rPr>
        <w:t xml:space="preserve">frequency of recurring </w:t>
      </w:r>
      <w:r w:rsidR="00B36D21" w:rsidRPr="004006BB">
        <w:rPr>
          <w:rFonts w:ascii="Times New Roman" w:eastAsia="Times New Roman" w:hAnsi="Times New Roman" w:cs="Times New Roman" w:hint="eastAsia"/>
          <w:color w:val="221F1F"/>
        </w:rPr>
        <w:t xml:space="preserve">themes. </w:t>
      </w:r>
      <w:r w:rsidR="00C45662" w:rsidRPr="004006BB">
        <w:rPr>
          <w:rFonts w:ascii="Times New Roman" w:eastAsia="Times New Roman" w:hAnsi="Times New Roman" w:cs="Times New Roman"/>
          <w:color w:val="221F1F"/>
        </w:rPr>
        <w:t xml:space="preserve">For the </w:t>
      </w:r>
      <w:r w:rsidR="00B91BF3" w:rsidRPr="004006BB">
        <w:rPr>
          <w:rFonts w:ascii="Times New Roman" w:eastAsia="Times New Roman" w:hAnsi="Times New Roman" w:cs="Times New Roman"/>
          <w:color w:val="221F1F"/>
        </w:rPr>
        <w:t>other</w:t>
      </w:r>
      <w:r w:rsidR="00C45662" w:rsidRPr="004006BB">
        <w:rPr>
          <w:rFonts w:ascii="Times New Roman" w:eastAsia="Times New Roman" w:hAnsi="Times New Roman" w:cs="Times New Roman"/>
          <w:color w:val="221F1F"/>
        </w:rPr>
        <w:t xml:space="preserve"> categories, </w:t>
      </w:r>
      <w:r w:rsidR="00AE60FB" w:rsidRPr="004006BB">
        <w:rPr>
          <w:rFonts w:ascii="Times New Roman" w:eastAsia="Times New Roman" w:hAnsi="Times New Roman" w:cs="Times New Roman" w:hint="eastAsia"/>
          <w:color w:val="221F1F"/>
        </w:rPr>
        <w:t>since the data were extensive, our focus of analysis was</w:t>
      </w:r>
      <w:r w:rsidR="00C45662" w:rsidRPr="004006BB">
        <w:rPr>
          <w:rFonts w:ascii="Times New Roman" w:eastAsia="Times New Roman" w:hAnsi="Times New Roman" w:cs="Times New Roman"/>
          <w:color w:val="221F1F"/>
        </w:rPr>
        <w:t xml:space="preserve"> </w:t>
      </w:r>
      <w:r w:rsidR="00AE60FB" w:rsidRPr="004006BB">
        <w:rPr>
          <w:rFonts w:ascii="Times New Roman" w:eastAsia="Times New Roman" w:hAnsi="Times New Roman" w:cs="Times New Roman" w:hint="eastAsia"/>
          <w:color w:val="221F1F"/>
        </w:rPr>
        <w:t xml:space="preserve">limited to </w:t>
      </w:r>
      <w:r w:rsidR="00600939" w:rsidRPr="004006BB">
        <w:rPr>
          <w:rFonts w:ascii="Times New Roman" w:eastAsia="Times New Roman" w:hAnsi="Times New Roman" w:cs="Times New Roman" w:hint="eastAsia"/>
          <w:color w:val="221F1F"/>
        </w:rPr>
        <w:t>participants</w:t>
      </w:r>
      <w:r w:rsidR="00600939" w:rsidRPr="004006BB">
        <w:rPr>
          <w:rFonts w:ascii="Times New Roman" w:eastAsia="Times New Roman" w:hAnsi="Times New Roman" w:cs="Times New Roman"/>
          <w:color w:val="221F1F"/>
        </w:rPr>
        <w:t>’</w:t>
      </w:r>
      <w:r w:rsidR="00600939" w:rsidRPr="004006BB">
        <w:rPr>
          <w:rFonts w:ascii="Times New Roman" w:eastAsia="Times New Roman" w:hAnsi="Times New Roman" w:cs="Times New Roman" w:hint="eastAsia"/>
          <w:color w:val="221F1F"/>
        </w:rPr>
        <w:t xml:space="preserve"> explicit descriptions of the related themes</w:t>
      </w:r>
      <w:r w:rsidR="00954340" w:rsidRPr="004006BB">
        <w:rPr>
          <w:rFonts w:ascii="Times New Roman" w:eastAsia="Times New Roman" w:hAnsi="Times New Roman" w:cs="Times New Roman"/>
          <w:color w:val="221F1F"/>
        </w:rPr>
        <w:t>.</w:t>
      </w:r>
      <w:r w:rsidR="00C45662" w:rsidRPr="004006BB">
        <w:rPr>
          <w:rFonts w:ascii="Times New Roman" w:eastAsia="Times New Roman" w:hAnsi="Times New Roman" w:cs="Times New Roman"/>
          <w:color w:val="221F1F"/>
        </w:rPr>
        <w:t xml:space="preserve"> </w:t>
      </w:r>
      <w:r w:rsidR="00B66F6A" w:rsidRPr="004006BB">
        <w:rPr>
          <w:rFonts w:ascii="Times New Roman" w:eastAsia="Times New Roman" w:hAnsi="Times New Roman" w:cs="Times New Roman" w:hint="eastAsia"/>
          <w:color w:val="221F1F"/>
        </w:rPr>
        <w:t>T</w:t>
      </w:r>
      <w:r w:rsidR="00980750" w:rsidRPr="004006BB">
        <w:rPr>
          <w:rFonts w:ascii="Times New Roman" w:eastAsia="Times New Roman" w:hAnsi="Times New Roman" w:cs="Times New Roman" w:hint="eastAsia"/>
          <w:color w:val="221F1F"/>
        </w:rPr>
        <w:t xml:space="preserve">hree of us read the </w:t>
      </w:r>
      <w:r w:rsidR="00B66F6A" w:rsidRPr="004006BB">
        <w:rPr>
          <w:rFonts w:ascii="Times New Roman" w:eastAsia="Times New Roman" w:hAnsi="Times New Roman" w:cs="Times New Roman" w:hint="eastAsia"/>
          <w:color w:val="221F1F"/>
        </w:rPr>
        <w:t xml:space="preserve">transcripts independently and coding </w:t>
      </w:r>
      <w:r w:rsidR="00B66F6A" w:rsidRPr="004006BB">
        <w:rPr>
          <w:rFonts w:ascii="Times New Roman" w:eastAsia="Times New Roman" w:hAnsi="Times New Roman" w:cs="Times New Roman"/>
          <w:color w:val="221F1F"/>
        </w:rPr>
        <w:t>discrepancies</w:t>
      </w:r>
      <w:r w:rsidR="00B66F6A" w:rsidRPr="004006BB">
        <w:rPr>
          <w:rFonts w:ascii="Times New Roman" w:eastAsia="Times New Roman" w:hAnsi="Times New Roman" w:cs="Times New Roman" w:hint="eastAsia"/>
          <w:color w:val="221F1F"/>
        </w:rPr>
        <w:t xml:space="preserve"> were resolved </w:t>
      </w:r>
      <w:r w:rsidR="00436593" w:rsidRPr="004006BB">
        <w:rPr>
          <w:rFonts w:ascii="Times New Roman" w:eastAsia="Times New Roman" w:hAnsi="Times New Roman" w:cs="Times New Roman" w:hint="eastAsia"/>
          <w:color w:val="221F1F"/>
        </w:rPr>
        <w:t xml:space="preserve">through discussion </w:t>
      </w:r>
      <w:r w:rsidR="00B66F6A" w:rsidRPr="004006BB">
        <w:rPr>
          <w:rFonts w:ascii="Times New Roman" w:eastAsia="Times New Roman" w:hAnsi="Times New Roman" w:cs="Times New Roman" w:hint="eastAsia"/>
          <w:color w:val="221F1F"/>
        </w:rPr>
        <w:t xml:space="preserve">until </w:t>
      </w:r>
      <w:r w:rsidR="00436593" w:rsidRPr="004006BB">
        <w:rPr>
          <w:rFonts w:ascii="Times New Roman" w:eastAsia="Times New Roman" w:hAnsi="Times New Roman" w:cs="Times New Roman"/>
          <w:color w:val="221F1F"/>
        </w:rPr>
        <w:t>consensus</w:t>
      </w:r>
      <w:r w:rsidR="00436593" w:rsidRPr="004006BB">
        <w:rPr>
          <w:rFonts w:ascii="Times New Roman" w:eastAsia="Times New Roman" w:hAnsi="Times New Roman" w:cs="Times New Roman" w:hint="eastAsia"/>
          <w:color w:val="221F1F"/>
        </w:rPr>
        <w:t xml:space="preserve"> reached.  </w:t>
      </w:r>
    </w:p>
    <w:p w14:paraId="769F5840" w14:textId="77777777" w:rsidR="00600939" w:rsidRPr="004006BB" w:rsidRDefault="00600939" w:rsidP="00B36D21">
      <w:pPr>
        <w:widowControl w:val="0"/>
        <w:ind w:right="1800"/>
        <w:jc w:val="both"/>
        <w:rPr>
          <w:rFonts w:ascii="Times New Roman" w:eastAsia="Times New Roman" w:hAnsi="Times New Roman" w:cs="Times New Roman"/>
          <w:color w:val="221F1F"/>
        </w:rPr>
      </w:pPr>
    </w:p>
    <w:p w14:paraId="5A098BC8" w14:textId="77777777" w:rsidR="00CC4068" w:rsidRDefault="000C0F73">
      <w:pPr>
        <w:widowControl w:val="0"/>
        <w:ind w:right="1800"/>
        <w:jc w:val="both"/>
        <w:rPr>
          <w:rFonts w:ascii="Times New Roman" w:eastAsia="Times New Roman" w:hAnsi="Times New Roman" w:cs="Times New Roman"/>
          <w:b/>
          <w:color w:val="221F1F"/>
        </w:rPr>
      </w:pPr>
      <w:r>
        <w:rPr>
          <w:rFonts w:ascii="Times New Roman" w:eastAsia="Times New Roman" w:hAnsi="Times New Roman" w:cs="Times New Roman"/>
          <w:b/>
          <w:color w:val="221F1F"/>
        </w:rPr>
        <w:t>Results</w:t>
      </w:r>
    </w:p>
    <w:p w14:paraId="3B444D4D" w14:textId="77777777" w:rsidR="00CC4068" w:rsidRDefault="000C0F73">
      <w:pPr>
        <w:widowControl w:val="0"/>
        <w:ind w:right="1800"/>
        <w:jc w:val="both"/>
        <w:rPr>
          <w:rFonts w:ascii="Times New Roman" w:eastAsia="Times New Roman" w:hAnsi="Times New Roman" w:cs="Times New Roman"/>
          <w:b/>
          <w:i/>
          <w:color w:val="221F1F"/>
        </w:rPr>
      </w:pPr>
      <w:r>
        <w:rPr>
          <w:rFonts w:ascii="Times New Roman" w:eastAsia="Times New Roman" w:hAnsi="Times New Roman" w:cs="Times New Roman"/>
          <w:b/>
          <w:i/>
          <w:color w:val="221F1F"/>
        </w:rPr>
        <w:t>Student readiness for autonomy</w:t>
      </w:r>
    </w:p>
    <w:p w14:paraId="46564E0D"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Table 1 presents the results of the descriptive statistics and the independent </w:t>
      </w:r>
      <w:r>
        <w:rPr>
          <w:rFonts w:ascii="Times New Roman" w:eastAsia="Times New Roman" w:hAnsi="Times New Roman" w:cs="Times New Roman"/>
          <w:color w:val="221F1F"/>
        </w:rPr>
        <w:lastRenderedPageBreak/>
        <w:t>t-test of the mean differences in the student and teacher responses to the global scales as well in the three subscales. Statistically significant differences were found between students’ self-ratings and teachers’ ratings of student autonomy. In general, students rated themselves more positively than teachers both in the SLLA and in the three subscales.</w:t>
      </w:r>
    </w:p>
    <w:p w14:paraId="77FD22B5" w14:textId="77777777" w:rsidR="00CC4068" w:rsidRDefault="00CC4068">
      <w:pPr>
        <w:widowControl w:val="0"/>
        <w:ind w:right="1800"/>
        <w:jc w:val="both"/>
        <w:rPr>
          <w:rFonts w:ascii="Times New Roman" w:hAnsi="Times New Roman" w:cs="Times New Roman"/>
          <w:i/>
          <w:color w:val="221F1F"/>
          <w:lang w:eastAsia="zh-CN"/>
        </w:rPr>
      </w:pPr>
    </w:p>
    <w:p w14:paraId="45297FBA" w14:textId="77777777" w:rsidR="00155631" w:rsidRPr="00155631" w:rsidRDefault="00155631" w:rsidP="00155631">
      <w:pPr>
        <w:spacing w:line="240" w:lineRule="atLeast"/>
        <w:rPr>
          <w:rFonts w:ascii="Times New Roman" w:hAnsi="Times New Roman" w:cs="Times New Roman"/>
          <w:iCs/>
          <w:szCs w:val="21"/>
        </w:rPr>
      </w:pPr>
      <w:r w:rsidRPr="00155631">
        <w:rPr>
          <w:rFonts w:ascii="Times New Roman" w:hAnsi="Times New Roman" w:cs="Times New Roman"/>
          <w:b/>
        </w:rPr>
        <w:t xml:space="preserve">Table 1 </w:t>
      </w:r>
      <w:r w:rsidRPr="00155631">
        <w:rPr>
          <w:rFonts w:ascii="Times New Roman" w:hAnsi="Times New Roman" w:cs="Times New Roman"/>
          <w:szCs w:val="21"/>
        </w:rPr>
        <w:t>Comparison of</w:t>
      </w:r>
      <w:r w:rsidRPr="00155631">
        <w:rPr>
          <w:rFonts w:ascii="Times New Roman" w:hAnsi="Times New Roman" w:cs="Times New Roman"/>
          <w:iCs/>
          <w:szCs w:val="21"/>
        </w:rPr>
        <w:t xml:space="preserve"> student and teacher responses to the SLLA </w:t>
      </w:r>
    </w:p>
    <w:tbl>
      <w:tblPr>
        <w:tblW w:w="0" w:type="auto"/>
        <w:tblBorders>
          <w:top w:val="single" w:sz="12" w:space="0" w:color="auto"/>
          <w:bottom w:val="single" w:sz="12" w:space="0" w:color="auto"/>
        </w:tblBorders>
        <w:tblLook w:val="01E0" w:firstRow="1" w:lastRow="1" w:firstColumn="1" w:lastColumn="1" w:noHBand="0" w:noVBand="0"/>
      </w:tblPr>
      <w:tblGrid>
        <w:gridCol w:w="1585"/>
        <w:gridCol w:w="779"/>
        <w:gridCol w:w="1080"/>
        <w:gridCol w:w="1080"/>
        <w:gridCol w:w="1080"/>
        <w:gridCol w:w="1620"/>
      </w:tblGrid>
      <w:tr w:rsidR="00155631" w:rsidRPr="00155631" w14:paraId="1E33AC75" w14:textId="77777777" w:rsidTr="00463AD8">
        <w:tc>
          <w:tcPr>
            <w:tcW w:w="1489" w:type="dxa"/>
            <w:tcBorders>
              <w:top w:val="single" w:sz="12" w:space="0" w:color="auto"/>
              <w:bottom w:val="single" w:sz="12" w:space="0" w:color="auto"/>
            </w:tcBorders>
          </w:tcPr>
          <w:p w14:paraId="6415D3B7" w14:textId="77777777" w:rsidR="00155631" w:rsidRPr="00155631" w:rsidRDefault="00155631" w:rsidP="00463AD8">
            <w:pPr>
              <w:rPr>
                <w:rFonts w:ascii="Times New Roman" w:hAnsi="Times New Roman" w:cs="Times New Roman"/>
              </w:rPr>
            </w:pPr>
            <w:r w:rsidRPr="00155631">
              <w:rPr>
                <w:rFonts w:ascii="Times New Roman" w:hAnsi="Times New Roman" w:cs="Times New Roman"/>
                <w:b/>
                <w:szCs w:val="21"/>
              </w:rPr>
              <w:t>Scale/Subscale</w:t>
            </w:r>
          </w:p>
        </w:tc>
        <w:tc>
          <w:tcPr>
            <w:tcW w:w="779" w:type="dxa"/>
            <w:tcBorders>
              <w:top w:val="single" w:sz="12" w:space="0" w:color="auto"/>
              <w:bottom w:val="single" w:sz="12" w:space="0" w:color="auto"/>
            </w:tcBorders>
          </w:tcPr>
          <w:p w14:paraId="346808D2" w14:textId="77777777" w:rsidR="00155631" w:rsidRPr="00155631" w:rsidRDefault="00155631" w:rsidP="00463AD8">
            <w:pPr>
              <w:rPr>
                <w:rFonts w:ascii="Times New Roman" w:hAnsi="Times New Roman" w:cs="Times New Roman"/>
              </w:rPr>
            </w:pPr>
            <w:r w:rsidRPr="00155631">
              <w:rPr>
                <w:rFonts w:ascii="Times New Roman" w:hAnsi="Times New Roman" w:cs="Times New Roman"/>
                <w:b/>
                <w:szCs w:val="21"/>
              </w:rPr>
              <w:t>ID</w:t>
            </w:r>
          </w:p>
        </w:tc>
        <w:tc>
          <w:tcPr>
            <w:tcW w:w="1080" w:type="dxa"/>
            <w:tcBorders>
              <w:top w:val="single" w:sz="12" w:space="0" w:color="auto"/>
              <w:bottom w:val="single" w:sz="12" w:space="0" w:color="auto"/>
            </w:tcBorders>
          </w:tcPr>
          <w:p w14:paraId="16272500" w14:textId="77777777" w:rsidR="00155631" w:rsidRPr="00155631" w:rsidRDefault="00155631" w:rsidP="00463AD8">
            <w:pPr>
              <w:rPr>
                <w:rFonts w:ascii="Times New Roman" w:hAnsi="Times New Roman" w:cs="Times New Roman"/>
              </w:rPr>
            </w:pPr>
            <w:r w:rsidRPr="00155631">
              <w:rPr>
                <w:rFonts w:ascii="Times New Roman" w:hAnsi="Times New Roman" w:cs="Times New Roman"/>
                <w:b/>
                <w:szCs w:val="21"/>
              </w:rPr>
              <w:t>Mean</w:t>
            </w:r>
          </w:p>
        </w:tc>
        <w:tc>
          <w:tcPr>
            <w:tcW w:w="1080" w:type="dxa"/>
            <w:tcBorders>
              <w:top w:val="single" w:sz="12" w:space="0" w:color="auto"/>
              <w:bottom w:val="single" w:sz="12" w:space="0" w:color="auto"/>
            </w:tcBorders>
          </w:tcPr>
          <w:p w14:paraId="76C33A21" w14:textId="77777777" w:rsidR="00155631" w:rsidRPr="00155631" w:rsidRDefault="00155631" w:rsidP="00463AD8">
            <w:pPr>
              <w:rPr>
                <w:rFonts w:ascii="Times New Roman" w:hAnsi="Times New Roman" w:cs="Times New Roman"/>
              </w:rPr>
            </w:pPr>
            <w:r w:rsidRPr="00155631">
              <w:rPr>
                <w:rFonts w:ascii="Times New Roman" w:hAnsi="Times New Roman" w:cs="Times New Roman"/>
                <w:b/>
                <w:szCs w:val="21"/>
              </w:rPr>
              <w:t>SD</w:t>
            </w:r>
          </w:p>
        </w:tc>
        <w:tc>
          <w:tcPr>
            <w:tcW w:w="1080" w:type="dxa"/>
            <w:tcBorders>
              <w:top w:val="single" w:sz="12" w:space="0" w:color="auto"/>
              <w:bottom w:val="single" w:sz="12" w:space="0" w:color="auto"/>
            </w:tcBorders>
          </w:tcPr>
          <w:p w14:paraId="3A99E89E" w14:textId="77777777" w:rsidR="00155631" w:rsidRPr="00155631" w:rsidRDefault="00155631" w:rsidP="00463AD8">
            <w:pPr>
              <w:rPr>
                <w:rFonts w:ascii="Times New Roman" w:hAnsi="Times New Roman" w:cs="Times New Roman"/>
              </w:rPr>
            </w:pPr>
            <w:r w:rsidRPr="00155631">
              <w:rPr>
                <w:rFonts w:ascii="Times New Roman" w:hAnsi="Times New Roman" w:cs="Times New Roman"/>
                <w:b/>
                <w:szCs w:val="21"/>
              </w:rPr>
              <w:t>t</w:t>
            </w:r>
          </w:p>
        </w:tc>
        <w:tc>
          <w:tcPr>
            <w:tcW w:w="1620" w:type="dxa"/>
            <w:tcBorders>
              <w:top w:val="single" w:sz="12" w:space="0" w:color="auto"/>
              <w:bottom w:val="single" w:sz="12" w:space="0" w:color="auto"/>
            </w:tcBorders>
          </w:tcPr>
          <w:p w14:paraId="3D7DCD24" w14:textId="77777777" w:rsidR="00155631" w:rsidRPr="00155631" w:rsidRDefault="00155631" w:rsidP="00463AD8">
            <w:pPr>
              <w:rPr>
                <w:rFonts w:ascii="Times New Roman" w:hAnsi="Times New Roman" w:cs="Times New Roman"/>
              </w:rPr>
            </w:pPr>
            <w:r w:rsidRPr="00155631">
              <w:rPr>
                <w:rFonts w:ascii="Times New Roman" w:hAnsi="Times New Roman" w:cs="Times New Roman"/>
                <w:b/>
                <w:szCs w:val="21"/>
              </w:rPr>
              <w:t>Sig. (2-tailed</w:t>
            </w:r>
            <w:r w:rsidRPr="00155631" w:rsidDel="00F3264A">
              <w:rPr>
                <w:rFonts w:ascii="Times New Roman" w:hAnsi="Times New Roman" w:cs="Times New Roman"/>
                <w:b/>
                <w:szCs w:val="21"/>
              </w:rPr>
              <w:t xml:space="preserve"> </w:t>
            </w:r>
            <w:r w:rsidRPr="00155631">
              <w:rPr>
                <w:rFonts w:ascii="Times New Roman" w:hAnsi="Times New Roman" w:cs="Times New Roman"/>
                <w:b/>
                <w:szCs w:val="21"/>
              </w:rPr>
              <w:t>)</w:t>
            </w:r>
          </w:p>
        </w:tc>
      </w:tr>
      <w:tr w:rsidR="00155631" w:rsidRPr="00155631" w14:paraId="629E433A" w14:textId="77777777" w:rsidTr="00463AD8">
        <w:tc>
          <w:tcPr>
            <w:tcW w:w="1489" w:type="dxa"/>
            <w:vMerge w:val="restart"/>
            <w:tcBorders>
              <w:top w:val="single" w:sz="12" w:space="0" w:color="auto"/>
            </w:tcBorders>
          </w:tcPr>
          <w:p w14:paraId="3F6BB7D5"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SLLA</w:t>
            </w:r>
          </w:p>
        </w:tc>
        <w:tc>
          <w:tcPr>
            <w:tcW w:w="779" w:type="dxa"/>
            <w:tcBorders>
              <w:top w:val="single" w:sz="12" w:space="0" w:color="auto"/>
            </w:tcBorders>
          </w:tcPr>
          <w:p w14:paraId="22782A1E"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S</w:t>
            </w:r>
          </w:p>
        </w:tc>
        <w:tc>
          <w:tcPr>
            <w:tcW w:w="1080" w:type="dxa"/>
            <w:tcBorders>
              <w:top w:val="single" w:sz="12" w:space="0" w:color="auto"/>
            </w:tcBorders>
          </w:tcPr>
          <w:p w14:paraId="76F47C2A"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3.44</w:t>
            </w:r>
          </w:p>
        </w:tc>
        <w:tc>
          <w:tcPr>
            <w:tcW w:w="1080" w:type="dxa"/>
            <w:tcBorders>
              <w:top w:val="single" w:sz="12" w:space="0" w:color="auto"/>
            </w:tcBorders>
          </w:tcPr>
          <w:p w14:paraId="1C4C4B19"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.55</w:t>
            </w:r>
          </w:p>
        </w:tc>
        <w:tc>
          <w:tcPr>
            <w:tcW w:w="1080" w:type="dxa"/>
            <w:vMerge w:val="restart"/>
            <w:tcBorders>
              <w:top w:val="single" w:sz="12" w:space="0" w:color="auto"/>
            </w:tcBorders>
          </w:tcPr>
          <w:p w14:paraId="35E9D107"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7.19</w:t>
            </w:r>
          </w:p>
        </w:tc>
        <w:tc>
          <w:tcPr>
            <w:tcW w:w="1620" w:type="dxa"/>
            <w:vMerge w:val="restart"/>
            <w:tcBorders>
              <w:top w:val="single" w:sz="12" w:space="0" w:color="auto"/>
            </w:tcBorders>
          </w:tcPr>
          <w:p w14:paraId="6604D64D"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.000</w:t>
            </w:r>
          </w:p>
        </w:tc>
      </w:tr>
      <w:tr w:rsidR="00155631" w:rsidRPr="00155631" w14:paraId="449A4E7C" w14:textId="77777777" w:rsidTr="00463AD8">
        <w:tc>
          <w:tcPr>
            <w:tcW w:w="1489" w:type="dxa"/>
            <w:vMerge/>
          </w:tcPr>
          <w:p w14:paraId="6C86008D" w14:textId="77777777" w:rsidR="00155631" w:rsidRPr="00155631" w:rsidRDefault="00155631" w:rsidP="00463AD8">
            <w:pPr>
              <w:rPr>
                <w:rFonts w:ascii="Times New Roman" w:hAnsi="Times New Roman" w:cs="Times New Roman"/>
              </w:rPr>
            </w:pPr>
          </w:p>
        </w:tc>
        <w:tc>
          <w:tcPr>
            <w:tcW w:w="779" w:type="dxa"/>
          </w:tcPr>
          <w:p w14:paraId="6BD0246B"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T</w:t>
            </w:r>
          </w:p>
        </w:tc>
        <w:tc>
          <w:tcPr>
            <w:tcW w:w="1080" w:type="dxa"/>
          </w:tcPr>
          <w:p w14:paraId="2B121F2C"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3.01</w:t>
            </w:r>
          </w:p>
        </w:tc>
        <w:tc>
          <w:tcPr>
            <w:tcW w:w="1080" w:type="dxa"/>
          </w:tcPr>
          <w:p w14:paraId="7142B006"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1.07</w:t>
            </w:r>
          </w:p>
        </w:tc>
        <w:tc>
          <w:tcPr>
            <w:tcW w:w="1080" w:type="dxa"/>
            <w:vMerge/>
          </w:tcPr>
          <w:p w14:paraId="2667DC9A" w14:textId="77777777" w:rsidR="00155631" w:rsidRPr="00155631" w:rsidRDefault="00155631" w:rsidP="00463AD8">
            <w:pPr>
              <w:rPr>
                <w:rFonts w:ascii="Times New Roman" w:hAnsi="Times New Roman" w:cs="Times New Roman"/>
              </w:rPr>
            </w:pPr>
          </w:p>
        </w:tc>
        <w:tc>
          <w:tcPr>
            <w:tcW w:w="1620" w:type="dxa"/>
            <w:vMerge/>
          </w:tcPr>
          <w:p w14:paraId="7986D4B0" w14:textId="77777777" w:rsidR="00155631" w:rsidRPr="00155631" w:rsidRDefault="00155631" w:rsidP="00463AD8">
            <w:pPr>
              <w:rPr>
                <w:rFonts w:ascii="Times New Roman" w:hAnsi="Times New Roman" w:cs="Times New Roman"/>
              </w:rPr>
            </w:pPr>
          </w:p>
        </w:tc>
      </w:tr>
      <w:tr w:rsidR="00155631" w:rsidRPr="00155631" w14:paraId="3C3A78A1" w14:textId="77777777" w:rsidTr="00463AD8">
        <w:tc>
          <w:tcPr>
            <w:tcW w:w="1489" w:type="dxa"/>
            <w:vMerge w:val="restart"/>
          </w:tcPr>
          <w:p w14:paraId="6EC1D046"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Attitude</w:t>
            </w:r>
          </w:p>
        </w:tc>
        <w:tc>
          <w:tcPr>
            <w:tcW w:w="779" w:type="dxa"/>
          </w:tcPr>
          <w:p w14:paraId="1C5FF67B"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S</w:t>
            </w:r>
          </w:p>
        </w:tc>
        <w:tc>
          <w:tcPr>
            <w:tcW w:w="1080" w:type="dxa"/>
          </w:tcPr>
          <w:p w14:paraId="287F99A3"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4.09</w:t>
            </w:r>
          </w:p>
        </w:tc>
        <w:tc>
          <w:tcPr>
            <w:tcW w:w="1080" w:type="dxa"/>
          </w:tcPr>
          <w:p w14:paraId="4235CA99"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.55</w:t>
            </w:r>
          </w:p>
        </w:tc>
        <w:tc>
          <w:tcPr>
            <w:tcW w:w="1080" w:type="dxa"/>
            <w:vMerge w:val="restart"/>
          </w:tcPr>
          <w:p w14:paraId="24AA14E5"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9.36</w:t>
            </w:r>
          </w:p>
        </w:tc>
        <w:tc>
          <w:tcPr>
            <w:tcW w:w="1620" w:type="dxa"/>
            <w:vMerge w:val="restart"/>
          </w:tcPr>
          <w:p w14:paraId="2BF04958"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.000</w:t>
            </w:r>
          </w:p>
        </w:tc>
      </w:tr>
      <w:tr w:rsidR="00155631" w:rsidRPr="00155631" w14:paraId="212FD426" w14:textId="77777777" w:rsidTr="00463AD8">
        <w:tc>
          <w:tcPr>
            <w:tcW w:w="1489" w:type="dxa"/>
            <w:vMerge/>
          </w:tcPr>
          <w:p w14:paraId="2A329327" w14:textId="77777777" w:rsidR="00155631" w:rsidRPr="00155631" w:rsidRDefault="00155631" w:rsidP="00463AD8">
            <w:pPr>
              <w:rPr>
                <w:rFonts w:ascii="Times New Roman" w:hAnsi="Times New Roman" w:cs="Times New Roman"/>
              </w:rPr>
            </w:pPr>
          </w:p>
        </w:tc>
        <w:tc>
          <w:tcPr>
            <w:tcW w:w="779" w:type="dxa"/>
          </w:tcPr>
          <w:p w14:paraId="714410C3"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T</w:t>
            </w:r>
          </w:p>
        </w:tc>
        <w:tc>
          <w:tcPr>
            <w:tcW w:w="1080" w:type="dxa"/>
          </w:tcPr>
          <w:p w14:paraId="5B44019F"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3.66</w:t>
            </w:r>
          </w:p>
        </w:tc>
        <w:tc>
          <w:tcPr>
            <w:tcW w:w="1080" w:type="dxa"/>
          </w:tcPr>
          <w:p w14:paraId="5AFF2978"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.54</w:t>
            </w:r>
          </w:p>
        </w:tc>
        <w:tc>
          <w:tcPr>
            <w:tcW w:w="1080" w:type="dxa"/>
            <w:vMerge/>
          </w:tcPr>
          <w:p w14:paraId="09E6D257" w14:textId="77777777" w:rsidR="00155631" w:rsidRPr="00155631" w:rsidRDefault="00155631" w:rsidP="00463AD8">
            <w:pPr>
              <w:rPr>
                <w:rFonts w:ascii="Times New Roman" w:hAnsi="Times New Roman" w:cs="Times New Roman"/>
              </w:rPr>
            </w:pPr>
          </w:p>
        </w:tc>
        <w:tc>
          <w:tcPr>
            <w:tcW w:w="1620" w:type="dxa"/>
            <w:vMerge/>
          </w:tcPr>
          <w:p w14:paraId="771FFCBD" w14:textId="77777777" w:rsidR="00155631" w:rsidRPr="00155631" w:rsidRDefault="00155631" w:rsidP="00463AD8">
            <w:pPr>
              <w:rPr>
                <w:rFonts w:ascii="Times New Roman" w:hAnsi="Times New Roman" w:cs="Times New Roman"/>
              </w:rPr>
            </w:pPr>
          </w:p>
        </w:tc>
      </w:tr>
      <w:tr w:rsidR="00155631" w:rsidRPr="00155631" w14:paraId="3E621088" w14:textId="77777777" w:rsidTr="00463AD8">
        <w:tc>
          <w:tcPr>
            <w:tcW w:w="1489" w:type="dxa"/>
            <w:vMerge w:val="restart"/>
          </w:tcPr>
          <w:p w14:paraId="42EA8873"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Ability</w:t>
            </w:r>
          </w:p>
        </w:tc>
        <w:tc>
          <w:tcPr>
            <w:tcW w:w="779" w:type="dxa"/>
          </w:tcPr>
          <w:p w14:paraId="3A818B07"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S</w:t>
            </w:r>
          </w:p>
        </w:tc>
        <w:tc>
          <w:tcPr>
            <w:tcW w:w="1080" w:type="dxa"/>
          </w:tcPr>
          <w:p w14:paraId="16BF70EC"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3.55</w:t>
            </w:r>
          </w:p>
        </w:tc>
        <w:tc>
          <w:tcPr>
            <w:tcW w:w="1080" w:type="dxa"/>
          </w:tcPr>
          <w:p w14:paraId="495BDE5B"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.63</w:t>
            </w:r>
          </w:p>
        </w:tc>
        <w:tc>
          <w:tcPr>
            <w:tcW w:w="1080" w:type="dxa"/>
            <w:vMerge w:val="restart"/>
          </w:tcPr>
          <w:p w14:paraId="646E33FB"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10.51</w:t>
            </w:r>
          </w:p>
        </w:tc>
        <w:tc>
          <w:tcPr>
            <w:tcW w:w="1620" w:type="dxa"/>
            <w:vMerge w:val="restart"/>
          </w:tcPr>
          <w:p w14:paraId="72CD05BD"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.000</w:t>
            </w:r>
          </w:p>
        </w:tc>
      </w:tr>
      <w:tr w:rsidR="00155631" w:rsidRPr="00155631" w14:paraId="69D6E288" w14:textId="77777777" w:rsidTr="00463AD8">
        <w:tc>
          <w:tcPr>
            <w:tcW w:w="1489" w:type="dxa"/>
            <w:vMerge/>
          </w:tcPr>
          <w:p w14:paraId="53210866" w14:textId="77777777" w:rsidR="00155631" w:rsidRPr="00155631" w:rsidRDefault="00155631" w:rsidP="00463AD8">
            <w:pPr>
              <w:rPr>
                <w:rFonts w:ascii="Times New Roman" w:hAnsi="Times New Roman" w:cs="Times New Roman"/>
              </w:rPr>
            </w:pPr>
          </w:p>
        </w:tc>
        <w:tc>
          <w:tcPr>
            <w:tcW w:w="779" w:type="dxa"/>
          </w:tcPr>
          <w:p w14:paraId="354C0679"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T</w:t>
            </w:r>
          </w:p>
        </w:tc>
        <w:tc>
          <w:tcPr>
            <w:tcW w:w="1080" w:type="dxa"/>
          </w:tcPr>
          <w:p w14:paraId="40A12C7E"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2.92</w:t>
            </w:r>
          </w:p>
        </w:tc>
        <w:tc>
          <w:tcPr>
            <w:tcW w:w="1080" w:type="dxa"/>
          </w:tcPr>
          <w:p w14:paraId="0234C421"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.95</w:t>
            </w:r>
          </w:p>
        </w:tc>
        <w:tc>
          <w:tcPr>
            <w:tcW w:w="1080" w:type="dxa"/>
            <w:vMerge/>
          </w:tcPr>
          <w:p w14:paraId="3D54DE1C" w14:textId="77777777" w:rsidR="00155631" w:rsidRPr="00155631" w:rsidRDefault="00155631" w:rsidP="00463AD8">
            <w:pPr>
              <w:rPr>
                <w:rFonts w:ascii="Times New Roman" w:hAnsi="Times New Roman" w:cs="Times New Roman"/>
              </w:rPr>
            </w:pPr>
          </w:p>
        </w:tc>
        <w:tc>
          <w:tcPr>
            <w:tcW w:w="1620" w:type="dxa"/>
            <w:vMerge/>
          </w:tcPr>
          <w:p w14:paraId="7BD9B3E2" w14:textId="77777777" w:rsidR="00155631" w:rsidRPr="00155631" w:rsidRDefault="00155631" w:rsidP="00463AD8">
            <w:pPr>
              <w:rPr>
                <w:rFonts w:ascii="Times New Roman" w:hAnsi="Times New Roman" w:cs="Times New Roman"/>
              </w:rPr>
            </w:pPr>
          </w:p>
        </w:tc>
      </w:tr>
      <w:tr w:rsidR="00155631" w:rsidRPr="00155631" w14:paraId="287B3FB3" w14:textId="77777777" w:rsidTr="00463AD8">
        <w:tc>
          <w:tcPr>
            <w:tcW w:w="1489" w:type="dxa"/>
            <w:vMerge w:val="restart"/>
          </w:tcPr>
          <w:p w14:paraId="73BD57F1"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Behavior</w:t>
            </w:r>
          </w:p>
        </w:tc>
        <w:tc>
          <w:tcPr>
            <w:tcW w:w="779" w:type="dxa"/>
          </w:tcPr>
          <w:p w14:paraId="41E39EE7"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S</w:t>
            </w:r>
          </w:p>
        </w:tc>
        <w:tc>
          <w:tcPr>
            <w:tcW w:w="1080" w:type="dxa"/>
          </w:tcPr>
          <w:p w14:paraId="5453E28D"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2.93</w:t>
            </w:r>
          </w:p>
        </w:tc>
        <w:tc>
          <w:tcPr>
            <w:tcW w:w="1080" w:type="dxa"/>
          </w:tcPr>
          <w:p w14:paraId="312724DF"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.71</w:t>
            </w:r>
          </w:p>
        </w:tc>
        <w:tc>
          <w:tcPr>
            <w:tcW w:w="1080" w:type="dxa"/>
            <w:vMerge w:val="restart"/>
          </w:tcPr>
          <w:p w14:paraId="45BE5D32"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2.16</w:t>
            </w:r>
          </w:p>
        </w:tc>
        <w:tc>
          <w:tcPr>
            <w:tcW w:w="1620" w:type="dxa"/>
            <w:vMerge w:val="restart"/>
          </w:tcPr>
          <w:p w14:paraId="330A2D5E"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.031</w:t>
            </w:r>
          </w:p>
        </w:tc>
      </w:tr>
      <w:tr w:rsidR="00155631" w:rsidRPr="00155631" w14:paraId="5F7B7AB1" w14:textId="77777777" w:rsidTr="00463AD8">
        <w:tc>
          <w:tcPr>
            <w:tcW w:w="1489" w:type="dxa"/>
            <w:vMerge/>
            <w:tcBorders>
              <w:bottom w:val="single" w:sz="12" w:space="0" w:color="auto"/>
            </w:tcBorders>
          </w:tcPr>
          <w:p w14:paraId="1B47739F" w14:textId="77777777" w:rsidR="00155631" w:rsidRPr="00155631" w:rsidRDefault="00155631" w:rsidP="00463AD8">
            <w:pPr>
              <w:rPr>
                <w:rFonts w:ascii="Times New Roman" w:hAnsi="Times New Roman" w:cs="Times New Roman"/>
              </w:rPr>
            </w:pPr>
          </w:p>
        </w:tc>
        <w:tc>
          <w:tcPr>
            <w:tcW w:w="779" w:type="dxa"/>
            <w:tcBorders>
              <w:bottom w:val="single" w:sz="12" w:space="0" w:color="auto"/>
            </w:tcBorders>
          </w:tcPr>
          <w:p w14:paraId="1F2B5A14" w14:textId="77777777" w:rsidR="00155631" w:rsidRPr="00155631" w:rsidRDefault="00155631" w:rsidP="00463AD8">
            <w:pPr>
              <w:rPr>
                <w:rFonts w:ascii="Times New Roman" w:hAnsi="Times New Roman" w:cs="Times New Roman"/>
              </w:rPr>
            </w:pPr>
            <w:r w:rsidRPr="00155631">
              <w:rPr>
                <w:rFonts w:ascii="Times New Roman" w:hAnsi="Times New Roman" w:cs="Times New Roman"/>
              </w:rPr>
              <w:t>T</w:t>
            </w:r>
          </w:p>
        </w:tc>
        <w:tc>
          <w:tcPr>
            <w:tcW w:w="1080" w:type="dxa"/>
            <w:tcBorders>
              <w:bottom w:val="single" w:sz="12" w:space="0" w:color="auto"/>
            </w:tcBorders>
          </w:tcPr>
          <w:p w14:paraId="5D2B7766"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2.74</w:t>
            </w:r>
          </w:p>
        </w:tc>
        <w:tc>
          <w:tcPr>
            <w:tcW w:w="1080" w:type="dxa"/>
            <w:tcBorders>
              <w:bottom w:val="single" w:sz="12" w:space="0" w:color="auto"/>
            </w:tcBorders>
          </w:tcPr>
          <w:p w14:paraId="67905E7E" w14:textId="77777777" w:rsidR="00155631" w:rsidRPr="00155631" w:rsidRDefault="00155631" w:rsidP="00463AD8">
            <w:pPr>
              <w:rPr>
                <w:rFonts w:ascii="Times New Roman" w:hAnsi="Times New Roman" w:cs="Times New Roman"/>
              </w:rPr>
            </w:pPr>
            <w:r w:rsidRPr="00155631">
              <w:rPr>
                <w:rFonts w:ascii="Times New Roman" w:hAnsi="Times New Roman" w:cs="Times New Roman"/>
                <w:szCs w:val="21"/>
              </w:rPr>
              <w:t>1.82</w:t>
            </w:r>
          </w:p>
        </w:tc>
        <w:tc>
          <w:tcPr>
            <w:tcW w:w="1080" w:type="dxa"/>
            <w:vMerge/>
            <w:tcBorders>
              <w:bottom w:val="single" w:sz="12" w:space="0" w:color="auto"/>
            </w:tcBorders>
          </w:tcPr>
          <w:p w14:paraId="2885EAD5" w14:textId="77777777" w:rsidR="00155631" w:rsidRPr="00155631" w:rsidRDefault="00155631" w:rsidP="00463AD8">
            <w:pPr>
              <w:rPr>
                <w:rFonts w:ascii="Times New Roman" w:hAnsi="Times New Roman" w:cs="Times New Roman"/>
              </w:rPr>
            </w:pPr>
          </w:p>
        </w:tc>
        <w:tc>
          <w:tcPr>
            <w:tcW w:w="1620" w:type="dxa"/>
            <w:vMerge/>
            <w:tcBorders>
              <w:bottom w:val="single" w:sz="12" w:space="0" w:color="auto"/>
            </w:tcBorders>
          </w:tcPr>
          <w:p w14:paraId="348EA5CD" w14:textId="77777777" w:rsidR="00155631" w:rsidRPr="00155631" w:rsidRDefault="00155631" w:rsidP="00463AD8">
            <w:pPr>
              <w:rPr>
                <w:rFonts w:ascii="Times New Roman" w:hAnsi="Times New Roman" w:cs="Times New Roman"/>
              </w:rPr>
            </w:pPr>
          </w:p>
        </w:tc>
      </w:tr>
    </w:tbl>
    <w:p w14:paraId="1F1ED49C" w14:textId="77777777" w:rsidR="00155631" w:rsidRPr="00155631" w:rsidRDefault="00155631" w:rsidP="00155631">
      <w:pPr>
        <w:pStyle w:val="NormalWeb"/>
        <w:spacing w:before="0" w:beforeAutospacing="0" w:after="0" w:afterAutospacing="0"/>
        <w:ind w:right="1791"/>
        <w:jc w:val="both"/>
        <w:rPr>
          <w:rFonts w:ascii="Times New Roman" w:hAnsi="Times New Roman" w:cs="Times New Roman"/>
        </w:rPr>
      </w:pPr>
    </w:p>
    <w:p w14:paraId="7CCF2542" w14:textId="77777777" w:rsidR="00155631" w:rsidRDefault="00155631">
      <w:pPr>
        <w:widowControl w:val="0"/>
        <w:ind w:right="1800"/>
        <w:jc w:val="both"/>
        <w:rPr>
          <w:rFonts w:ascii="Times New Roman" w:hAnsi="Times New Roman" w:cs="Times New Roman"/>
          <w:i/>
          <w:color w:val="221F1F"/>
          <w:lang w:eastAsia="zh-CN"/>
        </w:rPr>
      </w:pPr>
    </w:p>
    <w:p w14:paraId="31D544D8"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As seen from Table 1, the mean score of student responses to the Attitude subscale (4.09) indicated that the students had a very positive perception of their roles and strong confidence in language learning, suggesting that they were psychologically ready to take responsibility for their own learning. Although their teachers did not seem to be equally positive, they rated their students as “approaching readiness” in terms of the psychological autonomy (3.66). The data concerning students’ abilities to plan, implement their plans, monitor and evaluate their learning process, show that students regarded themselves as “approaching readiness” (3.55), while the teachers rated their students as “developing readiness</w:t>
      </w:r>
      <w:r w:rsidR="00641CDB">
        <w:rPr>
          <w:rFonts w:ascii="Times New Roman" w:hAnsi="Times New Roman" w:cs="Times New Roman"/>
          <w:color w:val="221F1F"/>
          <w:lang w:eastAsia="zh-CN"/>
        </w:rPr>
        <w:t>”</w:t>
      </w:r>
      <w:r>
        <w:rPr>
          <w:rFonts w:ascii="Times New Roman" w:eastAsia="Times New Roman" w:hAnsi="Times New Roman" w:cs="Times New Roman"/>
          <w:color w:val="221F1F"/>
        </w:rPr>
        <w:t xml:space="preserve"> (2.92). But </w:t>
      </w:r>
      <w:r w:rsidR="00427940">
        <w:rPr>
          <w:rFonts w:ascii="Times New Roman" w:hAnsi="Times New Roman" w:cs="Times New Roman" w:hint="eastAsia"/>
          <w:color w:val="221F1F"/>
          <w:lang w:eastAsia="zh-CN"/>
        </w:rPr>
        <w:t>both the</w:t>
      </w:r>
      <w:r>
        <w:rPr>
          <w:rFonts w:ascii="Times New Roman" w:eastAsia="Times New Roman" w:hAnsi="Times New Roman" w:cs="Times New Roman"/>
          <w:color w:val="221F1F"/>
        </w:rPr>
        <w:t xml:space="preserve"> students </w:t>
      </w:r>
      <w:r w:rsidR="00427940">
        <w:rPr>
          <w:rFonts w:ascii="Times New Roman" w:hAnsi="Times New Roman" w:cs="Times New Roman" w:hint="eastAsia"/>
          <w:color w:val="221F1F"/>
          <w:lang w:eastAsia="zh-CN"/>
        </w:rPr>
        <w:t>and</w:t>
      </w:r>
      <w:r>
        <w:rPr>
          <w:rFonts w:ascii="Times New Roman" w:eastAsia="Times New Roman" w:hAnsi="Times New Roman" w:cs="Times New Roman"/>
          <w:color w:val="221F1F"/>
        </w:rPr>
        <w:t xml:space="preserve"> the teachers perceived students as</w:t>
      </w:r>
      <w:r w:rsidR="00427940">
        <w:rPr>
          <w:rFonts w:ascii="Times New Roman" w:hAnsi="Times New Roman" w:cs="Times New Roman" w:hint="eastAsia"/>
          <w:color w:val="221F1F"/>
          <w:lang w:eastAsia="zh-CN"/>
        </w:rPr>
        <w:t xml:space="preserve"> </w:t>
      </w:r>
      <w:r w:rsidR="00427940">
        <w:rPr>
          <w:rFonts w:ascii="Times New Roman" w:eastAsia="Times New Roman" w:hAnsi="Times New Roman" w:cs="Times New Roman"/>
          <w:color w:val="221F1F"/>
        </w:rPr>
        <w:t>“developing readiness” for autonomous behavio</w:t>
      </w:r>
      <w:r w:rsidR="00427940">
        <w:rPr>
          <w:rFonts w:ascii="Times New Roman" w:hAnsi="Times New Roman" w:cs="Times New Roman" w:hint="eastAsia"/>
          <w:color w:val="221F1F"/>
          <w:lang w:eastAsia="zh-CN"/>
        </w:rPr>
        <w:t>ur (</w:t>
      </w:r>
      <w:r>
        <w:rPr>
          <w:rFonts w:ascii="Times New Roman" w:eastAsia="Times New Roman" w:hAnsi="Times New Roman" w:cs="Times New Roman"/>
          <w:color w:val="221F1F"/>
        </w:rPr>
        <w:t>2.93 and 2.74 respectively</w:t>
      </w:r>
      <w:r w:rsidR="00427940">
        <w:rPr>
          <w:rFonts w:ascii="Times New Roman" w:hAnsi="Times New Roman" w:cs="Times New Roman" w:hint="eastAsia"/>
          <w:color w:val="221F1F"/>
          <w:lang w:eastAsia="zh-CN"/>
        </w:rPr>
        <w:t>)</w:t>
      </w:r>
      <w:r>
        <w:rPr>
          <w:rFonts w:ascii="Times New Roman" w:eastAsia="Times New Roman" w:hAnsi="Times New Roman" w:cs="Times New Roman"/>
          <w:color w:val="221F1F"/>
        </w:rPr>
        <w:t>.</w:t>
      </w:r>
    </w:p>
    <w:p w14:paraId="5DBEF3A6"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 The analysis of the teachers’ responses to the open questions supported their assessment of students’ readiness for autonomy. Of the 182 responses, 61.5% of the teachers described their students’ level of autonomy as “poor” or “needing to be improved”, 13.2% of them rated it as “fair” or “good”, while another 25.3% failed to directly answer the question.</w:t>
      </w:r>
    </w:p>
    <w:p w14:paraId="019617B4" w14:textId="77777777" w:rsidR="00CC4068" w:rsidRPr="000319CB" w:rsidRDefault="000C0F73" w:rsidP="000319CB">
      <w:pPr>
        <w:widowControl w:val="0"/>
        <w:ind w:right="1797" w:firstLine="482"/>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It is interesting to note that although students had a very positive perception of their level of autonomy at the beginning of the blended course (3.44, Table 1), their perception of themselves was not so positive by the end of the </w:t>
      </w:r>
      <w:r w:rsidR="00295D20">
        <w:rPr>
          <w:rFonts w:ascii="Times New Roman" w:hAnsi="Times New Roman" w:cs="Times New Roman" w:hint="eastAsia"/>
          <w:color w:val="221F1F"/>
          <w:lang w:eastAsia="zh-CN"/>
        </w:rPr>
        <w:t>semester</w:t>
      </w:r>
      <w:r w:rsidR="00295D20">
        <w:rPr>
          <w:rFonts w:ascii="Times New Roman" w:eastAsia="Times New Roman" w:hAnsi="Times New Roman" w:cs="Times New Roman"/>
          <w:color w:val="221F1F"/>
        </w:rPr>
        <w:t xml:space="preserve">. In the </w:t>
      </w:r>
      <w:r w:rsidR="00295D20">
        <w:rPr>
          <w:rFonts w:ascii="Times New Roman" w:hAnsi="Times New Roman" w:cs="Times New Roman" w:hint="eastAsia"/>
          <w:color w:val="221F1F"/>
          <w:lang w:eastAsia="zh-CN"/>
        </w:rPr>
        <w:t>open-ended questionnaire,</w:t>
      </w:r>
      <w:r>
        <w:rPr>
          <w:rFonts w:ascii="Times New Roman" w:eastAsia="Times New Roman" w:hAnsi="Times New Roman" w:cs="Times New Roman"/>
          <w:color w:val="221F1F"/>
        </w:rPr>
        <w:t xml:space="preserve"> 53.4% of the students rated their level of autonomy as “low”, 19.4% rated themselves as “good” while another 27.2% rated themselves as “medium”. 90.3% of the students said that </w:t>
      </w:r>
      <w:r w:rsidRPr="000319CB">
        <w:rPr>
          <w:rFonts w:ascii="Times New Roman" w:eastAsia="Times New Roman" w:hAnsi="Times New Roman" w:cs="Times New Roman"/>
          <w:color w:val="221F1F"/>
        </w:rPr>
        <w:t>they preferred the blended CE than the traditional classroom teaching. When asked about the biggest obstacle in the learning process, the students highlighted the following problems (in the order of frequency) due to lack of: 1) support from the teacher (44.7%); 2</w:t>
      </w:r>
      <w:r w:rsidRPr="000319CB">
        <w:rPr>
          <w:rFonts w:ascii="Times New Roman" w:eastAsia="Calibri" w:hAnsi="Calibri" w:cs="Times New Roman"/>
          <w:color w:val="221F1F"/>
        </w:rPr>
        <w:t>）</w:t>
      </w:r>
      <w:r w:rsidRPr="000319CB">
        <w:rPr>
          <w:rFonts w:ascii="Times New Roman" w:eastAsia="Times New Roman" w:hAnsi="Times New Roman" w:cs="Times New Roman"/>
          <w:color w:val="221F1F"/>
        </w:rPr>
        <w:t>self-discipline (40.8%)</w:t>
      </w:r>
      <w:r w:rsidR="000319CB">
        <w:rPr>
          <w:rFonts w:ascii="Times New Roman" w:hAnsi="Calibri" w:cs="Times New Roman" w:hint="eastAsia"/>
          <w:color w:val="221F1F"/>
          <w:lang w:eastAsia="zh-CN"/>
        </w:rPr>
        <w:t xml:space="preserve">; </w:t>
      </w:r>
      <w:r w:rsidRPr="000319CB">
        <w:rPr>
          <w:rFonts w:ascii="Times New Roman" w:eastAsia="Times New Roman" w:hAnsi="Times New Roman" w:cs="Times New Roman"/>
          <w:color w:val="221F1F"/>
        </w:rPr>
        <w:t>3) well-designed course structure (11.6%) and others (2.9%).</w:t>
      </w:r>
    </w:p>
    <w:p w14:paraId="7617F32F" w14:textId="77777777" w:rsidR="00155631" w:rsidRPr="00155631" w:rsidRDefault="000C0F73" w:rsidP="00155631">
      <w:pPr>
        <w:spacing w:line="400" w:lineRule="atLeast"/>
        <w:rPr>
          <w:rFonts w:ascii="Times New Roman" w:hAnsi="Times New Roman" w:cs="Times New Roman"/>
          <w:sz w:val="21"/>
          <w:szCs w:val="21"/>
        </w:rPr>
      </w:pPr>
      <w:r w:rsidRPr="00155631">
        <w:rPr>
          <w:rFonts w:ascii="Times New Roman" w:eastAsia="Times New Roman" w:hAnsi="Times New Roman" w:cs="Times New Roman"/>
          <w:i/>
          <w:color w:val="221F1F"/>
          <w:sz w:val="21"/>
          <w:szCs w:val="21"/>
        </w:rPr>
        <w:t xml:space="preserve"> </w:t>
      </w:r>
      <w:bookmarkStart w:id="6" w:name="OLE_LINK26"/>
      <w:bookmarkStart w:id="7" w:name="OLE_LINK27"/>
      <w:bookmarkStart w:id="8" w:name="OLE_LINK28"/>
      <w:r w:rsidR="00155631" w:rsidRPr="00155631">
        <w:rPr>
          <w:rFonts w:ascii="Times New Roman" w:hAnsi="Times New Roman" w:cs="Times New Roman"/>
          <w:b/>
          <w:sz w:val="21"/>
          <w:szCs w:val="21"/>
        </w:rPr>
        <w:t>Table 2</w:t>
      </w:r>
      <w:r w:rsidR="00155631" w:rsidRPr="00155631">
        <w:rPr>
          <w:rFonts w:ascii="Times New Roman" w:hAnsi="Times New Roman" w:cs="Times New Roman"/>
          <w:sz w:val="21"/>
          <w:szCs w:val="21"/>
        </w:rPr>
        <w:t xml:space="preserve"> Paired samples statistics between the subscales</w:t>
      </w:r>
    </w:p>
    <w:tbl>
      <w:tblPr>
        <w:tblW w:w="0" w:type="auto"/>
        <w:tblBorders>
          <w:top w:val="single" w:sz="4" w:space="0" w:color="auto"/>
          <w:bottom w:val="single" w:sz="4" w:space="0" w:color="auto"/>
        </w:tblBorders>
        <w:tblLook w:val="01E0" w:firstRow="1" w:lastRow="1" w:firstColumn="1" w:lastColumn="1" w:noHBand="0" w:noVBand="0"/>
      </w:tblPr>
      <w:tblGrid>
        <w:gridCol w:w="1064"/>
        <w:gridCol w:w="1047"/>
        <w:gridCol w:w="1033"/>
        <w:gridCol w:w="1310"/>
        <w:gridCol w:w="1037"/>
      </w:tblGrid>
      <w:tr w:rsidR="00155631" w:rsidRPr="00155631" w14:paraId="03489120" w14:textId="77777777" w:rsidTr="00463AD8">
        <w:tc>
          <w:tcPr>
            <w:tcW w:w="1064" w:type="dxa"/>
            <w:tcBorders>
              <w:top w:val="single" w:sz="18" w:space="0" w:color="auto"/>
              <w:bottom w:val="single" w:sz="18" w:space="0" w:color="auto"/>
            </w:tcBorders>
          </w:tcPr>
          <w:p w14:paraId="0FD94505"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Subscale</w:t>
            </w:r>
          </w:p>
        </w:tc>
        <w:tc>
          <w:tcPr>
            <w:tcW w:w="1047" w:type="dxa"/>
            <w:tcBorders>
              <w:top w:val="single" w:sz="18" w:space="0" w:color="auto"/>
              <w:bottom w:val="single" w:sz="18" w:space="0" w:color="auto"/>
            </w:tcBorders>
          </w:tcPr>
          <w:p w14:paraId="1D3981E6"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Mean</w:t>
            </w:r>
          </w:p>
        </w:tc>
        <w:tc>
          <w:tcPr>
            <w:tcW w:w="1033" w:type="dxa"/>
            <w:tcBorders>
              <w:top w:val="single" w:sz="18" w:space="0" w:color="auto"/>
              <w:bottom w:val="single" w:sz="18" w:space="0" w:color="auto"/>
            </w:tcBorders>
          </w:tcPr>
          <w:p w14:paraId="4239070E"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SD</w:t>
            </w:r>
          </w:p>
        </w:tc>
        <w:tc>
          <w:tcPr>
            <w:tcW w:w="1310" w:type="dxa"/>
            <w:tcBorders>
              <w:top w:val="single" w:sz="18" w:space="0" w:color="auto"/>
              <w:bottom w:val="single" w:sz="18" w:space="0" w:color="auto"/>
            </w:tcBorders>
          </w:tcPr>
          <w:p w14:paraId="20D08E4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Correlation</w:t>
            </w:r>
          </w:p>
        </w:tc>
        <w:tc>
          <w:tcPr>
            <w:tcW w:w="1037" w:type="dxa"/>
            <w:tcBorders>
              <w:top w:val="single" w:sz="18" w:space="0" w:color="auto"/>
              <w:bottom w:val="single" w:sz="18" w:space="0" w:color="auto"/>
            </w:tcBorders>
          </w:tcPr>
          <w:p w14:paraId="7BEE629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Sig.</w:t>
            </w:r>
          </w:p>
        </w:tc>
      </w:tr>
      <w:tr w:rsidR="00155631" w:rsidRPr="00155631" w14:paraId="71D50F8E" w14:textId="77777777" w:rsidTr="00463AD8">
        <w:tc>
          <w:tcPr>
            <w:tcW w:w="1064" w:type="dxa"/>
            <w:tcBorders>
              <w:top w:val="single" w:sz="18" w:space="0" w:color="auto"/>
            </w:tcBorders>
          </w:tcPr>
          <w:p w14:paraId="11F4258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Attitude</w:t>
            </w:r>
          </w:p>
        </w:tc>
        <w:tc>
          <w:tcPr>
            <w:tcW w:w="1047" w:type="dxa"/>
            <w:tcBorders>
              <w:top w:val="single" w:sz="18" w:space="0" w:color="auto"/>
            </w:tcBorders>
          </w:tcPr>
          <w:p w14:paraId="5E4FBE80"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4.09</w:t>
            </w:r>
          </w:p>
        </w:tc>
        <w:tc>
          <w:tcPr>
            <w:tcW w:w="1033" w:type="dxa"/>
            <w:tcBorders>
              <w:top w:val="single" w:sz="18" w:space="0" w:color="auto"/>
            </w:tcBorders>
          </w:tcPr>
          <w:p w14:paraId="344C0FEA"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.55</w:t>
            </w:r>
          </w:p>
        </w:tc>
        <w:tc>
          <w:tcPr>
            <w:tcW w:w="1310" w:type="dxa"/>
            <w:vMerge w:val="restart"/>
            <w:tcBorders>
              <w:top w:val="single" w:sz="18" w:space="0" w:color="auto"/>
            </w:tcBorders>
          </w:tcPr>
          <w:p w14:paraId="650B4E8F"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.63</w:t>
            </w:r>
          </w:p>
        </w:tc>
        <w:tc>
          <w:tcPr>
            <w:tcW w:w="1037" w:type="dxa"/>
            <w:vMerge w:val="restart"/>
            <w:tcBorders>
              <w:top w:val="single" w:sz="18" w:space="0" w:color="auto"/>
            </w:tcBorders>
          </w:tcPr>
          <w:p w14:paraId="7DD1B9E2"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.000</w:t>
            </w:r>
          </w:p>
        </w:tc>
      </w:tr>
      <w:tr w:rsidR="00155631" w:rsidRPr="00155631" w14:paraId="5DD0DD6A" w14:textId="77777777" w:rsidTr="00463AD8">
        <w:tc>
          <w:tcPr>
            <w:tcW w:w="1064" w:type="dxa"/>
          </w:tcPr>
          <w:p w14:paraId="15C2AF8D"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lastRenderedPageBreak/>
              <w:t>Ability</w:t>
            </w:r>
          </w:p>
        </w:tc>
        <w:tc>
          <w:tcPr>
            <w:tcW w:w="1047" w:type="dxa"/>
          </w:tcPr>
          <w:p w14:paraId="68D57C87"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3.55</w:t>
            </w:r>
          </w:p>
        </w:tc>
        <w:tc>
          <w:tcPr>
            <w:tcW w:w="1033" w:type="dxa"/>
          </w:tcPr>
          <w:p w14:paraId="61172BBF"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.63</w:t>
            </w:r>
          </w:p>
        </w:tc>
        <w:tc>
          <w:tcPr>
            <w:tcW w:w="1310" w:type="dxa"/>
            <w:vMerge/>
          </w:tcPr>
          <w:p w14:paraId="50F61D05" w14:textId="77777777" w:rsidR="00155631" w:rsidRPr="00155631" w:rsidRDefault="00155631" w:rsidP="00463AD8">
            <w:pPr>
              <w:spacing w:line="400" w:lineRule="atLeast"/>
              <w:rPr>
                <w:rFonts w:ascii="Times New Roman" w:hAnsi="Times New Roman" w:cs="Times New Roman"/>
                <w:sz w:val="21"/>
                <w:szCs w:val="21"/>
              </w:rPr>
            </w:pPr>
          </w:p>
        </w:tc>
        <w:tc>
          <w:tcPr>
            <w:tcW w:w="1037" w:type="dxa"/>
            <w:vMerge/>
          </w:tcPr>
          <w:p w14:paraId="0CC43278" w14:textId="77777777" w:rsidR="00155631" w:rsidRPr="00155631" w:rsidRDefault="00155631" w:rsidP="00463AD8">
            <w:pPr>
              <w:spacing w:line="400" w:lineRule="atLeast"/>
              <w:rPr>
                <w:rFonts w:ascii="Times New Roman" w:hAnsi="Times New Roman" w:cs="Times New Roman"/>
                <w:sz w:val="21"/>
                <w:szCs w:val="21"/>
              </w:rPr>
            </w:pPr>
          </w:p>
        </w:tc>
      </w:tr>
      <w:tr w:rsidR="00155631" w:rsidRPr="00155631" w14:paraId="633137BE" w14:textId="77777777" w:rsidTr="00463AD8">
        <w:tc>
          <w:tcPr>
            <w:tcW w:w="1064" w:type="dxa"/>
          </w:tcPr>
          <w:p w14:paraId="30CB11B6"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Attitude</w:t>
            </w:r>
          </w:p>
        </w:tc>
        <w:tc>
          <w:tcPr>
            <w:tcW w:w="1047" w:type="dxa"/>
          </w:tcPr>
          <w:p w14:paraId="797343A9"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4.09</w:t>
            </w:r>
          </w:p>
        </w:tc>
        <w:tc>
          <w:tcPr>
            <w:tcW w:w="1033" w:type="dxa"/>
          </w:tcPr>
          <w:p w14:paraId="55F7B4B6"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.54</w:t>
            </w:r>
          </w:p>
        </w:tc>
        <w:tc>
          <w:tcPr>
            <w:tcW w:w="1310" w:type="dxa"/>
            <w:vMerge w:val="restart"/>
          </w:tcPr>
          <w:p w14:paraId="1ADC8FF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.39</w:t>
            </w:r>
          </w:p>
        </w:tc>
        <w:tc>
          <w:tcPr>
            <w:tcW w:w="1037" w:type="dxa"/>
            <w:vMerge w:val="restart"/>
          </w:tcPr>
          <w:p w14:paraId="1A8B0AFC"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.000</w:t>
            </w:r>
          </w:p>
        </w:tc>
      </w:tr>
      <w:tr w:rsidR="00155631" w:rsidRPr="00155631" w14:paraId="2A99695D" w14:textId="77777777" w:rsidTr="00463AD8">
        <w:tc>
          <w:tcPr>
            <w:tcW w:w="1064" w:type="dxa"/>
          </w:tcPr>
          <w:p w14:paraId="723457D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Behavior</w:t>
            </w:r>
          </w:p>
        </w:tc>
        <w:tc>
          <w:tcPr>
            <w:tcW w:w="1047" w:type="dxa"/>
          </w:tcPr>
          <w:p w14:paraId="5D1A37C1"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2.93</w:t>
            </w:r>
          </w:p>
        </w:tc>
        <w:tc>
          <w:tcPr>
            <w:tcW w:w="1033" w:type="dxa"/>
          </w:tcPr>
          <w:p w14:paraId="51D9DBED"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.71</w:t>
            </w:r>
          </w:p>
        </w:tc>
        <w:tc>
          <w:tcPr>
            <w:tcW w:w="1310" w:type="dxa"/>
            <w:vMerge/>
          </w:tcPr>
          <w:p w14:paraId="2DD6F3C2" w14:textId="77777777" w:rsidR="00155631" w:rsidRPr="00155631" w:rsidRDefault="00155631" w:rsidP="00463AD8">
            <w:pPr>
              <w:spacing w:line="400" w:lineRule="atLeast"/>
              <w:rPr>
                <w:rFonts w:ascii="Times New Roman" w:hAnsi="Times New Roman" w:cs="Times New Roman"/>
                <w:sz w:val="21"/>
                <w:szCs w:val="21"/>
              </w:rPr>
            </w:pPr>
          </w:p>
        </w:tc>
        <w:tc>
          <w:tcPr>
            <w:tcW w:w="1037" w:type="dxa"/>
            <w:vMerge/>
          </w:tcPr>
          <w:p w14:paraId="2A521918" w14:textId="77777777" w:rsidR="00155631" w:rsidRPr="00155631" w:rsidRDefault="00155631" w:rsidP="00463AD8">
            <w:pPr>
              <w:spacing w:line="400" w:lineRule="atLeast"/>
              <w:rPr>
                <w:rFonts w:ascii="Times New Roman" w:hAnsi="Times New Roman" w:cs="Times New Roman"/>
                <w:sz w:val="21"/>
                <w:szCs w:val="21"/>
              </w:rPr>
            </w:pPr>
          </w:p>
        </w:tc>
      </w:tr>
      <w:tr w:rsidR="00155631" w:rsidRPr="00155631" w14:paraId="20DC60DB" w14:textId="77777777" w:rsidTr="00463AD8">
        <w:tc>
          <w:tcPr>
            <w:tcW w:w="1064" w:type="dxa"/>
          </w:tcPr>
          <w:p w14:paraId="5A6BDEBD"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Ability</w:t>
            </w:r>
          </w:p>
        </w:tc>
        <w:tc>
          <w:tcPr>
            <w:tcW w:w="1047" w:type="dxa"/>
          </w:tcPr>
          <w:p w14:paraId="774CDD36"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3.55</w:t>
            </w:r>
          </w:p>
        </w:tc>
        <w:tc>
          <w:tcPr>
            <w:tcW w:w="1033" w:type="dxa"/>
          </w:tcPr>
          <w:p w14:paraId="5ACF57AD"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.63</w:t>
            </w:r>
          </w:p>
        </w:tc>
        <w:tc>
          <w:tcPr>
            <w:tcW w:w="1310" w:type="dxa"/>
            <w:vMerge w:val="restart"/>
          </w:tcPr>
          <w:p w14:paraId="5F6379D0"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.69</w:t>
            </w:r>
          </w:p>
        </w:tc>
        <w:tc>
          <w:tcPr>
            <w:tcW w:w="1037" w:type="dxa"/>
            <w:vMerge w:val="restart"/>
          </w:tcPr>
          <w:p w14:paraId="064504F8"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.000</w:t>
            </w:r>
          </w:p>
        </w:tc>
      </w:tr>
      <w:tr w:rsidR="00155631" w:rsidRPr="00155631" w14:paraId="3100BF04" w14:textId="77777777" w:rsidTr="00463AD8">
        <w:tc>
          <w:tcPr>
            <w:tcW w:w="1064" w:type="dxa"/>
            <w:tcBorders>
              <w:bottom w:val="single" w:sz="18" w:space="0" w:color="auto"/>
            </w:tcBorders>
          </w:tcPr>
          <w:p w14:paraId="417C8554"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Behavior</w:t>
            </w:r>
          </w:p>
        </w:tc>
        <w:tc>
          <w:tcPr>
            <w:tcW w:w="1047" w:type="dxa"/>
            <w:tcBorders>
              <w:bottom w:val="single" w:sz="18" w:space="0" w:color="auto"/>
            </w:tcBorders>
          </w:tcPr>
          <w:p w14:paraId="6113C43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2.93</w:t>
            </w:r>
          </w:p>
        </w:tc>
        <w:tc>
          <w:tcPr>
            <w:tcW w:w="1033" w:type="dxa"/>
            <w:tcBorders>
              <w:bottom w:val="single" w:sz="18" w:space="0" w:color="auto"/>
            </w:tcBorders>
          </w:tcPr>
          <w:p w14:paraId="4E5ACCD1"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.71</w:t>
            </w:r>
          </w:p>
        </w:tc>
        <w:tc>
          <w:tcPr>
            <w:tcW w:w="1310" w:type="dxa"/>
            <w:vMerge/>
            <w:tcBorders>
              <w:bottom w:val="single" w:sz="18" w:space="0" w:color="auto"/>
            </w:tcBorders>
          </w:tcPr>
          <w:p w14:paraId="0C70442C" w14:textId="77777777" w:rsidR="00155631" w:rsidRPr="00155631" w:rsidRDefault="00155631" w:rsidP="00463AD8">
            <w:pPr>
              <w:spacing w:line="400" w:lineRule="atLeast"/>
              <w:rPr>
                <w:rFonts w:ascii="Times New Roman" w:hAnsi="Times New Roman" w:cs="Times New Roman"/>
                <w:sz w:val="21"/>
                <w:szCs w:val="21"/>
              </w:rPr>
            </w:pPr>
          </w:p>
        </w:tc>
        <w:tc>
          <w:tcPr>
            <w:tcW w:w="1037" w:type="dxa"/>
            <w:vMerge/>
            <w:tcBorders>
              <w:bottom w:val="single" w:sz="18" w:space="0" w:color="auto"/>
            </w:tcBorders>
          </w:tcPr>
          <w:p w14:paraId="49F40215" w14:textId="77777777" w:rsidR="00155631" w:rsidRPr="00155631" w:rsidRDefault="00155631" w:rsidP="00463AD8">
            <w:pPr>
              <w:spacing w:line="400" w:lineRule="atLeast"/>
              <w:rPr>
                <w:rFonts w:ascii="Times New Roman" w:hAnsi="Times New Roman" w:cs="Times New Roman"/>
                <w:sz w:val="21"/>
                <w:szCs w:val="21"/>
              </w:rPr>
            </w:pPr>
          </w:p>
        </w:tc>
      </w:tr>
    </w:tbl>
    <w:p w14:paraId="04ACB8B3" w14:textId="77777777" w:rsidR="00155631" w:rsidRPr="00155631" w:rsidRDefault="00155631" w:rsidP="00155631">
      <w:pPr>
        <w:spacing w:line="400" w:lineRule="atLeast"/>
        <w:rPr>
          <w:rFonts w:ascii="Times New Roman" w:hAnsi="Times New Roman" w:cs="Times New Roman"/>
          <w:sz w:val="21"/>
          <w:szCs w:val="21"/>
        </w:rPr>
      </w:pPr>
    </w:p>
    <w:p w14:paraId="71366000" w14:textId="77777777" w:rsidR="00155631" w:rsidRPr="00155631" w:rsidRDefault="00155631" w:rsidP="00155631">
      <w:pPr>
        <w:spacing w:line="400" w:lineRule="atLeast"/>
        <w:rPr>
          <w:rFonts w:ascii="Times New Roman" w:hAnsi="Times New Roman" w:cs="Times New Roman"/>
          <w:sz w:val="21"/>
          <w:szCs w:val="21"/>
        </w:rPr>
      </w:pPr>
      <w:r w:rsidRPr="00155631">
        <w:rPr>
          <w:rFonts w:ascii="Times New Roman" w:hAnsi="Times New Roman" w:cs="Times New Roman"/>
          <w:b/>
          <w:sz w:val="21"/>
          <w:szCs w:val="21"/>
        </w:rPr>
        <w:t>Table 3</w:t>
      </w:r>
      <w:r w:rsidRPr="00155631">
        <w:rPr>
          <w:rFonts w:ascii="Times New Roman" w:hAnsi="Times New Roman" w:cs="Times New Roman"/>
          <w:sz w:val="21"/>
          <w:szCs w:val="21"/>
        </w:rPr>
        <w:t xml:space="preserve"> Results of the paired sample t-tests between the subscales</w:t>
      </w:r>
    </w:p>
    <w:tbl>
      <w:tblPr>
        <w:tblW w:w="0" w:type="auto"/>
        <w:tblBorders>
          <w:top w:val="single" w:sz="4" w:space="0" w:color="auto"/>
          <w:bottom w:val="single" w:sz="4" w:space="0" w:color="auto"/>
        </w:tblBorders>
        <w:tblLook w:val="01E0" w:firstRow="1" w:lastRow="1" w:firstColumn="1" w:lastColumn="1" w:noHBand="0" w:noVBand="0"/>
      </w:tblPr>
      <w:tblGrid>
        <w:gridCol w:w="1674"/>
        <w:gridCol w:w="891"/>
        <w:gridCol w:w="814"/>
        <w:gridCol w:w="904"/>
        <w:gridCol w:w="1008"/>
        <w:gridCol w:w="999"/>
        <w:gridCol w:w="736"/>
        <w:gridCol w:w="739"/>
        <w:gridCol w:w="739"/>
      </w:tblGrid>
      <w:tr w:rsidR="00155631" w:rsidRPr="00155631" w14:paraId="4091BB3F" w14:textId="77777777" w:rsidTr="00463AD8">
        <w:tc>
          <w:tcPr>
            <w:tcW w:w="1963" w:type="dxa"/>
            <w:vMerge w:val="restart"/>
            <w:tcBorders>
              <w:top w:val="single" w:sz="12" w:space="0" w:color="auto"/>
            </w:tcBorders>
          </w:tcPr>
          <w:p w14:paraId="4E0DC9F3" w14:textId="77777777" w:rsidR="00155631" w:rsidRPr="00155631" w:rsidRDefault="00155631" w:rsidP="00463AD8">
            <w:pPr>
              <w:spacing w:line="400" w:lineRule="atLeast"/>
              <w:rPr>
                <w:rFonts w:ascii="Times New Roman" w:hAnsi="Times New Roman" w:cs="Times New Roman"/>
                <w:sz w:val="21"/>
                <w:szCs w:val="21"/>
              </w:rPr>
            </w:pPr>
          </w:p>
        </w:tc>
        <w:tc>
          <w:tcPr>
            <w:tcW w:w="974" w:type="dxa"/>
            <w:vMerge w:val="restart"/>
            <w:tcBorders>
              <w:top w:val="single" w:sz="12" w:space="0" w:color="auto"/>
            </w:tcBorders>
          </w:tcPr>
          <w:p w14:paraId="02094320"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Mean</w:t>
            </w:r>
          </w:p>
        </w:tc>
        <w:tc>
          <w:tcPr>
            <w:tcW w:w="953" w:type="dxa"/>
            <w:vMerge w:val="restart"/>
            <w:tcBorders>
              <w:top w:val="single" w:sz="12" w:space="0" w:color="auto"/>
            </w:tcBorders>
          </w:tcPr>
          <w:p w14:paraId="3860DFEB"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SD</w:t>
            </w:r>
          </w:p>
        </w:tc>
        <w:tc>
          <w:tcPr>
            <w:tcW w:w="1083" w:type="dxa"/>
            <w:vMerge w:val="restart"/>
            <w:tcBorders>
              <w:top w:val="single" w:sz="12" w:space="0" w:color="auto"/>
            </w:tcBorders>
          </w:tcPr>
          <w:p w14:paraId="777B042D"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SE</w:t>
            </w:r>
          </w:p>
        </w:tc>
        <w:tc>
          <w:tcPr>
            <w:tcW w:w="2218" w:type="dxa"/>
            <w:gridSpan w:val="2"/>
            <w:tcBorders>
              <w:top w:val="single" w:sz="12" w:space="0" w:color="auto"/>
            </w:tcBorders>
          </w:tcPr>
          <w:p w14:paraId="455C1FF8" w14:textId="77777777" w:rsidR="00155631" w:rsidRPr="00155631" w:rsidRDefault="00155631" w:rsidP="00155631">
            <w:pPr>
              <w:spacing w:line="400" w:lineRule="atLeast"/>
              <w:ind w:firstLineChars="200" w:firstLine="420"/>
              <w:rPr>
                <w:rFonts w:ascii="Times New Roman" w:hAnsi="Times New Roman" w:cs="Times New Roman"/>
                <w:sz w:val="21"/>
                <w:szCs w:val="21"/>
              </w:rPr>
            </w:pPr>
            <w:r w:rsidRPr="00155631">
              <w:rPr>
                <w:rFonts w:ascii="Times New Roman" w:hAnsi="Times New Roman" w:cs="Times New Roman"/>
                <w:sz w:val="21"/>
                <w:szCs w:val="21"/>
              </w:rPr>
              <w:t>95% CI</w:t>
            </w:r>
          </w:p>
        </w:tc>
        <w:tc>
          <w:tcPr>
            <w:tcW w:w="756" w:type="dxa"/>
            <w:vMerge w:val="restart"/>
            <w:tcBorders>
              <w:top w:val="single" w:sz="12" w:space="0" w:color="auto"/>
            </w:tcBorders>
          </w:tcPr>
          <w:p w14:paraId="7A433D0A"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t</w:t>
            </w:r>
          </w:p>
        </w:tc>
        <w:tc>
          <w:tcPr>
            <w:tcW w:w="827" w:type="dxa"/>
            <w:vMerge w:val="restart"/>
            <w:tcBorders>
              <w:top w:val="single" w:sz="12" w:space="0" w:color="auto"/>
            </w:tcBorders>
          </w:tcPr>
          <w:p w14:paraId="0089A192"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df</w:t>
            </w:r>
          </w:p>
        </w:tc>
        <w:tc>
          <w:tcPr>
            <w:tcW w:w="804" w:type="dxa"/>
            <w:vMerge w:val="restart"/>
            <w:tcBorders>
              <w:top w:val="single" w:sz="12" w:space="0" w:color="auto"/>
            </w:tcBorders>
          </w:tcPr>
          <w:p w14:paraId="3B08181C"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Sig.</w:t>
            </w:r>
          </w:p>
        </w:tc>
      </w:tr>
      <w:tr w:rsidR="00155631" w:rsidRPr="00155631" w14:paraId="40291016" w14:textId="77777777" w:rsidTr="00463AD8">
        <w:tc>
          <w:tcPr>
            <w:tcW w:w="1963" w:type="dxa"/>
            <w:vMerge/>
            <w:tcBorders>
              <w:bottom w:val="single" w:sz="12" w:space="0" w:color="auto"/>
            </w:tcBorders>
          </w:tcPr>
          <w:p w14:paraId="31C9335C" w14:textId="77777777" w:rsidR="00155631" w:rsidRPr="00155631" w:rsidRDefault="00155631" w:rsidP="00463AD8">
            <w:pPr>
              <w:spacing w:line="400" w:lineRule="atLeast"/>
              <w:rPr>
                <w:rFonts w:ascii="Times New Roman" w:hAnsi="Times New Roman" w:cs="Times New Roman"/>
                <w:sz w:val="21"/>
                <w:szCs w:val="21"/>
              </w:rPr>
            </w:pPr>
          </w:p>
        </w:tc>
        <w:tc>
          <w:tcPr>
            <w:tcW w:w="974" w:type="dxa"/>
            <w:vMerge/>
            <w:tcBorders>
              <w:bottom w:val="single" w:sz="12" w:space="0" w:color="auto"/>
            </w:tcBorders>
          </w:tcPr>
          <w:p w14:paraId="0EC4113D" w14:textId="77777777" w:rsidR="00155631" w:rsidRPr="00155631" w:rsidRDefault="00155631" w:rsidP="00463AD8">
            <w:pPr>
              <w:spacing w:line="400" w:lineRule="atLeast"/>
              <w:rPr>
                <w:rFonts w:ascii="Times New Roman" w:hAnsi="Times New Roman" w:cs="Times New Roman"/>
                <w:sz w:val="21"/>
                <w:szCs w:val="21"/>
              </w:rPr>
            </w:pPr>
          </w:p>
        </w:tc>
        <w:tc>
          <w:tcPr>
            <w:tcW w:w="953" w:type="dxa"/>
            <w:vMerge/>
            <w:tcBorders>
              <w:bottom w:val="single" w:sz="12" w:space="0" w:color="auto"/>
            </w:tcBorders>
          </w:tcPr>
          <w:p w14:paraId="12D60936" w14:textId="77777777" w:rsidR="00155631" w:rsidRPr="00155631" w:rsidRDefault="00155631" w:rsidP="00463AD8">
            <w:pPr>
              <w:spacing w:line="400" w:lineRule="atLeast"/>
              <w:rPr>
                <w:rFonts w:ascii="Times New Roman" w:hAnsi="Times New Roman" w:cs="Times New Roman"/>
                <w:sz w:val="21"/>
                <w:szCs w:val="21"/>
              </w:rPr>
            </w:pPr>
          </w:p>
        </w:tc>
        <w:tc>
          <w:tcPr>
            <w:tcW w:w="1083" w:type="dxa"/>
            <w:vMerge/>
            <w:tcBorders>
              <w:bottom w:val="single" w:sz="12" w:space="0" w:color="auto"/>
            </w:tcBorders>
          </w:tcPr>
          <w:p w14:paraId="382C0B00" w14:textId="77777777" w:rsidR="00155631" w:rsidRPr="00155631" w:rsidRDefault="00155631" w:rsidP="00463AD8">
            <w:pPr>
              <w:spacing w:line="400" w:lineRule="atLeast"/>
              <w:rPr>
                <w:rFonts w:ascii="Times New Roman" w:hAnsi="Times New Roman" w:cs="Times New Roman"/>
                <w:sz w:val="21"/>
                <w:szCs w:val="21"/>
              </w:rPr>
            </w:pPr>
          </w:p>
        </w:tc>
        <w:tc>
          <w:tcPr>
            <w:tcW w:w="1110" w:type="dxa"/>
            <w:tcBorders>
              <w:bottom w:val="single" w:sz="12" w:space="0" w:color="auto"/>
            </w:tcBorders>
          </w:tcPr>
          <w:p w14:paraId="0CAEC330"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Lower</w:t>
            </w:r>
          </w:p>
        </w:tc>
        <w:tc>
          <w:tcPr>
            <w:tcW w:w="1108" w:type="dxa"/>
            <w:tcBorders>
              <w:bottom w:val="single" w:sz="12" w:space="0" w:color="auto"/>
            </w:tcBorders>
          </w:tcPr>
          <w:p w14:paraId="2782C728"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Upper</w:t>
            </w:r>
          </w:p>
        </w:tc>
        <w:tc>
          <w:tcPr>
            <w:tcW w:w="756" w:type="dxa"/>
            <w:vMerge/>
            <w:tcBorders>
              <w:bottom w:val="single" w:sz="12" w:space="0" w:color="auto"/>
            </w:tcBorders>
          </w:tcPr>
          <w:p w14:paraId="5F1EFE47" w14:textId="77777777" w:rsidR="00155631" w:rsidRPr="00155631" w:rsidRDefault="00155631" w:rsidP="00463AD8">
            <w:pPr>
              <w:spacing w:line="400" w:lineRule="atLeast"/>
              <w:rPr>
                <w:rFonts w:ascii="Times New Roman" w:hAnsi="Times New Roman" w:cs="Times New Roman"/>
                <w:sz w:val="21"/>
                <w:szCs w:val="21"/>
              </w:rPr>
            </w:pPr>
          </w:p>
        </w:tc>
        <w:tc>
          <w:tcPr>
            <w:tcW w:w="827" w:type="dxa"/>
            <w:vMerge/>
            <w:tcBorders>
              <w:bottom w:val="single" w:sz="12" w:space="0" w:color="auto"/>
            </w:tcBorders>
          </w:tcPr>
          <w:p w14:paraId="430DE533" w14:textId="77777777" w:rsidR="00155631" w:rsidRPr="00155631" w:rsidRDefault="00155631" w:rsidP="00463AD8">
            <w:pPr>
              <w:spacing w:line="400" w:lineRule="atLeast"/>
              <w:rPr>
                <w:rFonts w:ascii="Times New Roman" w:hAnsi="Times New Roman" w:cs="Times New Roman"/>
                <w:sz w:val="21"/>
                <w:szCs w:val="21"/>
              </w:rPr>
            </w:pPr>
          </w:p>
        </w:tc>
        <w:tc>
          <w:tcPr>
            <w:tcW w:w="804" w:type="dxa"/>
            <w:vMerge/>
            <w:tcBorders>
              <w:bottom w:val="single" w:sz="12" w:space="0" w:color="auto"/>
            </w:tcBorders>
          </w:tcPr>
          <w:p w14:paraId="071EB597" w14:textId="77777777" w:rsidR="00155631" w:rsidRPr="00155631" w:rsidRDefault="00155631" w:rsidP="00463AD8">
            <w:pPr>
              <w:spacing w:line="400" w:lineRule="atLeast"/>
              <w:rPr>
                <w:rFonts w:ascii="Times New Roman" w:hAnsi="Times New Roman" w:cs="Times New Roman"/>
                <w:sz w:val="21"/>
                <w:szCs w:val="21"/>
              </w:rPr>
            </w:pPr>
          </w:p>
        </w:tc>
      </w:tr>
      <w:tr w:rsidR="00155631" w:rsidRPr="00155631" w14:paraId="772192D7" w14:textId="77777777" w:rsidTr="00463AD8">
        <w:tc>
          <w:tcPr>
            <w:tcW w:w="1963" w:type="dxa"/>
            <w:tcBorders>
              <w:top w:val="single" w:sz="12" w:space="0" w:color="auto"/>
            </w:tcBorders>
          </w:tcPr>
          <w:p w14:paraId="025AF89C"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Attitude-Ability</w:t>
            </w:r>
          </w:p>
        </w:tc>
        <w:tc>
          <w:tcPr>
            <w:tcW w:w="974" w:type="dxa"/>
            <w:tcBorders>
              <w:top w:val="single" w:sz="12" w:space="0" w:color="auto"/>
            </w:tcBorders>
          </w:tcPr>
          <w:p w14:paraId="7700194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.53</w:t>
            </w:r>
          </w:p>
        </w:tc>
        <w:tc>
          <w:tcPr>
            <w:tcW w:w="953" w:type="dxa"/>
            <w:tcBorders>
              <w:top w:val="single" w:sz="12" w:space="0" w:color="auto"/>
            </w:tcBorders>
          </w:tcPr>
          <w:p w14:paraId="59D62011"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.51</w:t>
            </w:r>
          </w:p>
        </w:tc>
        <w:tc>
          <w:tcPr>
            <w:tcW w:w="1083" w:type="dxa"/>
            <w:tcBorders>
              <w:top w:val="single" w:sz="12" w:space="0" w:color="auto"/>
            </w:tcBorders>
          </w:tcPr>
          <w:p w14:paraId="06991F58"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.02</w:t>
            </w:r>
          </w:p>
        </w:tc>
        <w:tc>
          <w:tcPr>
            <w:tcW w:w="1110" w:type="dxa"/>
            <w:tcBorders>
              <w:top w:val="single" w:sz="12" w:space="0" w:color="auto"/>
            </w:tcBorders>
          </w:tcPr>
          <w:p w14:paraId="3B542D6A"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.49</w:t>
            </w:r>
          </w:p>
        </w:tc>
        <w:tc>
          <w:tcPr>
            <w:tcW w:w="1108" w:type="dxa"/>
            <w:tcBorders>
              <w:top w:val="single" w:sz="12" w:space="0" w:color="auto"/>
            </w:tcBorders>
          </w:tcPr>
          <w:p w14:paraId="275F090F"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.57</w:t>
            </w:r>
          </w:p>
        </w:tc>
        <w:tc>
          <w:tcPr>
            <w:tcW w:w="756" w:type="dxa"/>
            <w:tcBorders>
              <w:top w:val="single" w:sz="12" w:space="0" w:color="auto"/>
            </w:tcBorders>
          </w:tcPr>
          <w:p w14:paraId="03EB5E38"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26.75</w:t>
            </w:r>
          </w:p>
        </w:tc>
        <w:tc>
          <w:tcPr>
            <w:tcW w:w="827" w:type="dxa"/>
            <w:tcBorders>
              <w:top w:val="single" w:sz="12" w:space="0" w:color="auto"/>
            </w:tcBorders>
          </w:tcPr>
          <w:p w14:paraId="778A2EAE"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667</w:t>
            </w:r>
          </w:p>
        </w:tc>
        <w:tc>
          <w:tcPr>
            <w:tcW w:w="804" w:type="dxa"/>
            <w:tcBorders>
              <w:top w:val="single" w:sz="12" w:space="0" w:color="auto"/>
            </w:tcBorders>
          </w:tcPr>
          <w:p w14:paraId="0B2DCD17"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.000</w:t>
            </w:r>
          </w:p>
        </w:tc>
      </w:tr>
      <w:tr w:rsidR="00155631" w:rsidRPr="00155631" w14:paraId="5B754A1F" w14:textId="77777777" w:rsidTr="00463AD8">
        <w:tc>
          <w:tcPr>
            <w:tcW w:w="1963" w:type="dxa"/>
          </w:tcPr>
          <w:p w14:paraId="5E0B37BE"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Attitude-Behavior</w:t>
            </w:r>
          </w:p>
        </w:tc>
        <w:tc>
          <w:tcPr>
            <w:tcW w:w="974" w:type="dxa"/>
          </w:tcPr>
          <w:p w14:paraId="6F6654C1"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1.15</w:t>
            </w:r>
          </w:p>
        </w:tc>
        <w:tc>
          <w:tcPr>
            <w:tcW w:w="953" w:type="dxa"/>
          </w:tcPr>
          <w:p w14:paraId="43CE5D0F"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.71</w:t>
            </w:r>
          </w:p>
        </w:tc>
        <w:tc>
          <w:tcPr>
            <w:tcW w:w="1083" w:type="dxa"/>
          </w:tcPr>
          <w:p w14:paraId="5ED4E67C"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.03</w:t>
            </w:r>
          </w:p>
        </w:tc>
        <w:tc>
          <w:tcPr>
            <w:tcW w:w="1110" w:type="dxa"/>
          </w:tcPr>
          <w:p w14:paraId="289AFB50"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1.09</w:t>
            </w:r>
          </w:p>
        </w:tc>
        <w:tc>
          <w:tcPr>
            <w:tcW w:w="1108" w:type="dxa"/>
          </w:tcPr>
          <w:p w14:paraId="5CA804DA"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1.21</w:t>
            </w:r>
          </w:p>
        </w:tc>
        <w:tc>
          <w:tcPr>
            <w:tcW w:w="756" w:type="dxa"/>
          </w:tcPr>
          <w:p w14:paraId="34CF0267"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41.86</w:t>
            </w:r>
          </w:p>
        </w:tc>
        <w:tc>
          <w:tcPr>
            <w:tcW w:w="827" w:type="dxa"/>
          </w:tcPr>
          <w:p w14:paraId="049BEFC8"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667</w:t>
            </w:r>
          </w:p>
        </w:tc>
        <w:tc>
          <w:tcPr>
            <w:tcW w:w="804" w:type="dxa"/>
          </w:tcPr>
          <w:p w14:paraId="6D4A6E45"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.000</w:t>
            </w:r>
          </w:p>
        </w:tc>
      </w:tr>
      <w:tr w:rsidR="00155631" w:rsidRPr="00155631" w14:paraId="217FAD6F" w14:textId="77777777" w:rsidTr="00463AD8">
        <w:tc>
          <w:tcPr>
            <w:tcW w:w="1963" w:type="dxa"/>
            <w:tcBorders>
              <w:bottom w:val="single" w:sz="12" w:space="0" w:color="auto"/>
            </w:tcBorders>
          </w:tcPr>
          <w:p w14:paraId="3DA9673F"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Ability-Behavior</w:t>
            </w:r>
          </w:p>
        </w:tc>
        <w:tc>
          <w:tcPr>
            <w:tcW w:w="974" w:type="dxa"/>
            <w:tcBorders>
              <w:bottom w:val="single" w:sz="12" w:space="0" w:color="auto"/>
            </w:tcBorders>
          </w:tcPr>
          <w:p w14:paraId="26EAA984"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.62</w:t>
            </w:r>
          </w:p>
        </w:tc>
        <w:tc>
          <w:tcPr>
            <w:tcW w:w="953" w:type="dxa"/>
            <w:tcBorders>
              <w:bottom w:val="single" w:sz="12" w:space="0" w:color="auto"/>
            </w:tcBorders>
          </w:tcPr>
          <w:p w14:paraId="1375E75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.53</w:t>
            </w:r>
          </w:p>
        </w:tc>
        <w:tc>
          <w:tcPr>
            <w:tcW w:w="1083" w:type="dxa"/>
            <w:tcBorders>
              <w:bottom w:val="single" w:sz="12" w:space="0" w:color="auto"/>
            </w:tcBorders>
          </w:tcPr>
          <w:p w14:paraId="2D3821BC"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.02</w:t>
            </w:r>
          </w:p>
        </w:tc>
        <w:tc>
          <w:tcPr>
            <w:tcW w:w="1110" w:type="dxa"/>
            <w:tcBorders>
              <w:bottom w:val="single" w:sz="12" w:space="0" w:color="auto"/>
            </w:tcBorders>
          </w:tcPr>
          <w:p w14:paraId="5D73072E"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.57</w:t>
            </w:r>
          </w:p>
        </w:tc>
        <w:tc>
          <w:tcPr>
            <w:tcW w:w="1108" w:type="dxa"/>
            <w:tcBorders>
              <w:bottom w:val="single" w:sz="12" w:space="0" w:color="auto"/>
            </w:tcBorders>
          </w:tcPr>
          <w:p w14:paraId="20E76068"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.66</w:t>
            </w:r>
          </w:p>
        </w:tc>
        <w:tc>
          <w:tcPr>
            <w:tcW w:w="756" w:type="dxa"/>
            <w:tcBorders>
              <w:bottom w:val="single" w:sz="12" w:space="0" w:color="auto"/>
            </w:tcBorders>
          </w:tcPr>
          <w:p w14:paraId="676A3073"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30.19</w:t>
            </w:r>
          </w:p>
        </w:tc>
        <w:tc>
          <w:tcPr>
            <w:tcW w:w="827" w:type="dxa"/>
            <w:tcBorders>
              <w:bottom w:val="single" w:sz="12" w:space="0" w:color="auto"/>
            </w:tcBorders>
          </w:tcPr>
          <w:p w14:paraId="6FD18E3B"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667</w:t>
            </w:r>
          </w:p>
        </w:tc>
        <w:tc>
          <w:tcPr>
            <w:tcW w:w="804" w:type="dxa"/>
            <w:tcBorders>
              <w:bottom w:val="single" w:sz="12" w:space="0" w:color="auto"/>
            </w:tcBorders>
          </w:tcPr>
          <w:p w14:paraId="554A6132" w14:textId="77777777" w:rsidR="00155631" w:rsidRPr="00155631" w:rsidRDefault="00155631" w:rsidP="00463AD8">
            <w:pPr>
              <w:spacing w:line="400" w:lineRule="atLeast"/>
              <w:rPr>
                <w:rFonts w:ascii="Times New Roman" w:hAnsi="Times New Roman" w:cs="Times New Roman"/>
                <w:sz w:val="21"/>
                <w:szCs w:val="21"/>
              </w:rPr>
            </w:pPr>
            <w:r w:rsidRPr="00155631">
              <w:rPr>
                <w:rFonts w:ascii="Times New Roman" w:hAnsi="Times New Roman" w:cs="Times New Roman"/>
                <w:sz w:val="21"/>
                <w:szCs w:val="21"/>
              </w:rPr>
              <w:t>.000</w:t>
            </w:r>
          </w:p>
        </w:tc>
      </w:tr>
      <w:bookmarkEnd w:id="6"/>
      <w:bookmarkEnd w:id="7"/>
      <w:bookmarkEnd w:id="8"/>
    </w:tbl>
    <w:p w14:paraId="3A2D2EE0" w14:textId="77777777" w:rsidR="00CC4068" w:rsidRDefault="00CC4068">
      <w:pPr>
        <w:widowControl w:val="0"/>
        <w:ind w:right="1800" w:firstLine="480"/>
        <w:jc w:val="both"/>
        <w:rPr>
          <w:rFonts w:ascii="Times New Roman" w:eastAsia="Times New Roman" w:hAnsi="Times New Roman" w:cs="Times New Roman"/>
          <w:i/>
          <w:color w:val="221F1F"/>
        </w:rPr>
      </w:pPr>
    </w:p>
    <w:p w14:paraId="726C2003"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Tables 2 and Table 3 show the results of the paired-sample t-tests of </w:t>
      </w:r>
      <w:r w:rsidR="00306C34">
        <w:rPr>
          <w:rFonts w:ascii="Times New Roman" w:hAnsi="Times New Roman" w:cs="Times New Roman" w:hint="eastAsia"/>
          <w:color w:val="221F1F"/>
          <w:lang w:eastAsia="zh-CN"/>
        </w:rPr>
        <w:t xml:space="preserve">the </w:t>
      </w:r>
      <w:r>
        <w:rPr>
          <w:rFonts w:ascii="Times New Roman" w:eastAsia="Times New Roman" w:hAnsi="Times New Roman" w:cs="Times New Roman"/>
          <w:color w:val="221F1F"/>
        </w:rPr>
        <w:t xml:space="preserve">student responses to the three subscales. With p&lt; .000, three discrepancies were found regarding 1) their beliefs in their own roles and their self-management skills in language autonomy; 2) their beliefs in their own roles and their autonomous learning </w:t>
      </w:r>
      <w:r w:rsidR="00306C34">
        <w:rPr>
          <w:rFonts w:ascii="Times New Roman" w:eastAsia="Times New Roman" w:hAnsi="Times New Roman" w:cs="Times New Roman"/>
          <w:color w:val="221F1F"/>
        </w:rPr>
        <w:t>behaviours</w:t>
      </w:r>
      <w:r>
        <w:rPr>
          <w:rFonts w:ascii="Times New Roman" w:eastAsia="Times New Roman" w:hAnsi="Times New Roman" w:cs="Times New Roman"/>
          <w:color w:val="221F1F"/>
        </w:rPr>
        <w:t xml:space="preserve">; and 3) their stated abilities and their reported autonomous learning </w:t>
      </w:r>
      <w:r w:rsidR="00306C34">
        <w:rPr>
          <w:rFonts w:ascii="Times New Roman" w:eastAsia="Times New Roman" w:hAnsi="Times New Roman" w:cs="Times New Roman"/>
          <w:color w:val="221F1F"/>
        </w:rPr>
        <w:t>behaviours</w:t>
      </w:r>
      <w:r>
        <w:rPr>
          <w:rFonts w:ascii="Times New Roman" w:eastAsia="Times New Roman" w:hAnsi="Times New Roman" w:cs="Times New Roman"/>
          <w:color w:val="221F1F"/>
        </w:rPr>
        <w:t>. The observed positive mean differences between the three subscales indicate that students’ perceptions of their attitudes towards autonomy rated highest, followed by those of autonomous ability and then autonomous practices.</w:t>
      </w:r>
    </w:p>
    <w:p w14:paraId="39150EB9" w14:textId="77777777" w:rsidR="000C62D0" w:rsidRDefault="000C62D0">
      <w:pPr>
        <w:widowControl w:val="0"/>
        <w:ind w:right="1800" w:firstLine="480"/>
        <w:jc w:val="both"/>
        <w:rPr>
          <w:rFonts w:ascii="Times New Roman" w:eastAsia="Times New Roman" w:hAnsi="Times New Roman" w:cs="Times New Roman"/>
          <w:color w:val="221F1F"/>
        </w:rPr>
      </w:pPr>
    </w:p>
    <w:p w14:paraId="77E29DF4" w14:textId="77777777" w:rsidR="00CC4068" w:rsidRDefault="000C0F73">
      <w:pPr>
        <w:widowControl w:val="0"/>
        <w:ind w:right="1800"/>
        <w:jc w:val="both"/>
        <w:rPr>
          <w:rFonts w:ascii="Times New Roman" w:eastAsia="Times New Roman" w:hAnsi="Times New Roman" w:cs="Times New Roman"/>
          <w:b/>
          <w:i/>
          <w:color w:val="221F1F"/>
        </w:rPr>
      </w:pPr>
      <w:r>
        <w:rPr>
          <w:rFonts w:ascii="Times New Roman" w:eastAsia="Times New Roman" w:hAnsi="Times New Roman" w:cs="Times New Roman"/>
          <w:b/>
          <w:i/>
          <w:color w:val="221F1F"/>
        </w:rPr>
        <w:t>Teacher readiness for autonomy</w:t>
      </w:r>
    </w:p>
    <w:p w14:paraId="4BD2962C" w14:textId="77777777" w:rsidR="000C62D0" w:rsidRPr="003D0BF1" w:rsidRDefault="000C62D0">
      <w:pPr>
        <w:widowControl w:val="0"/>
        <w:ind w:right="1800"/>
        <w:jc w:val="both"/>
        <w:rPr>
          <w:rFonts w:ascii="Times New Roman" w:hAnsi="Times New Roman" w:cs="Times New Roman"/>
          <w:i/>
          <w:color w:val="221F1F"/>
          <w:lang w:eastAsia="zh-CN"/>
        </w:rPr>
      </w:pPr>
    </w:p>
    <w:p w14:paraId="68D7EBA0" w14:textId="77777777" w:rsidR="00CC4068" w:rsidRDefault="000C0F73">
      <w:pPr>
        <w:widowControl w:val="0"/>
        <w:ind w:right="1800"/>
        <w:jc w:val="both"/>
        <w:rPr>
          <w:rFonts w:ascii="Times New Roman" w:eastAsia="Times New Roman" w:hAnsi="Times New Roman" w:cs="Times New Roman"/>
          <w:i/>
          <w:color w:val="221F1F"/>
        </w:rPr>
      </w:pPr>
      <w:r>
        <w:rPr>
          <w:rFonts w:ascii="Times New Roman" w:eastAsia="Times New Roman" w:hAnsi="Times New Roman" w:cs="Times New Roman"/>
          <w:i/>
          <w:color w:val="221F1F"/>
        </w:rPr>
        <w:t>Beliefs about learner autonomy</w:t>
      </w:r>
    </w:p>
    <w:p w14:paraId="3E774A91"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Through the open questions we were able to analyze teachers’ perceptions of their roles in fostering learner autonomy. In the 239 statements we obtained, the most often mentioned roles were “guide” (f</w:t>
      </w:r>
      <w:r w:rsidR="005A7C9E">
        <w:rPr>
          <w:rStyle w:val="FootnoteReference"/>
          <w:rFonts w:ascii="Times New Roman" w:eastAsia="Times New Roman" w:hAnsi="Times New Roman" w:cs="Times New Roman"/>
          <w:color w:val="221F1F"/>
        </w:rPr>
        <w:footnoteReference w:id="2"/>
      </w:r>
      <w:r>
        <w:rPr>
          <w:rFonts w:ascii="Times New Roman" w:eastAsia="Times New Roman" w:hAnsi="Times New Roman" w:cs="Times New Roman"/>
          <w:color w:val="221F1F"/>
        </w:rPr>
        <w:t>=136), “monitor” (f=53), and “facilitator” (f=15). Other roles mentioned by the teacher participants included “evaluator”, “planner”, “practitioner”, “organizer” and “participant”. These are reflected in some of the quotes below.</w:t>
      </w:r>
    </w:p>
    <w:p w14:paraId="017476AB" w14:textId="77777777" w:rsidR="00CC4068" w:rsidRDefault="000C0F73">
      <w:pPr>
        <w:widowControl w:val="0"/>
        <w:ind w:right="1800" w:firstLine="5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 </w:t>
      </w:r>
    </w:p>
    <w:p w14:paraId="6BF9375D" w14:textId="77777777" w:rsidR="00CC4068" w:rsidRPr="003A2D88" w:rsidRDefault="000C0F73">
      <w:pPr>
        <w:widowControl w:val="0"/>
        <w:ind w:left="500" w:right="180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I think a teacher should act as a guide in students’ development of leaner autonomy. They should guide students as to how to define learning plans, monitor learning process, evaluate their outcomes and provide counsel when needed. (T 12, translated)</w:t>
      </w:r>
    </w:p>
    <w:p w14:paraId="52CDE24C" w14:textId="77777777" w:rsidR="00CC4068" w:rsidRPr="003A2D88" w:rsidRDefault="000C0F73">
      <w:pPr>
        <w:widowControl w:val="0"/>
        <w:ind w:left="500" w:right="180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 xml:space="preserve">I think the teacher is, first of all, a guide who helps raise students’ awareness of learner autonomy and guide them in their process of autonomous learning. He or she should be a monitor in students’ learning process. Moreover, he or she should be an evaluator who offers feedbacks to the outcomes of students’ autonomous learning so </w:t>
      </w:r>
      <w:r w:rsidRPr="003A2D88">
        <w:rPr>
          <w:rFonts w:ascii="Times New Roman" w:eastAsia="Times New Roman" w:hAnsi="Times New Roman" w:cs="Times New Roman"/>
          <w:i/>
          <w:color w:val="221F1F"/>
        </w:rPr>
        <w:lastRenderedPageBreak/>
        <w:t>that students can make some adaptations based on the problems identified. (T 36, translated)</w:t>
      </w:r>
    </w:p>
    <w:p w14:paraId="3F6F5833" w14:textId="77777777" w:rsidR="000C62D0" w:rsidRPr="003A2D88" w:rsidRDefault="000C62D0">
      <w:pPr>
        <w:widowControl w:val="0"/>
        <w:ind w:right="1800"/>
        <w:jc w:val="both"/>
        <w:rPr>
          <w:rFonts w:ascii="Times New Roman" w:eastAsia="Times New Roman" w:hAnsi="Times New Roman" w:cs="Times New Roman"/>
          <w:i/>
          <w:color w:val="221F1F"/>
        </w:rPr>
      </w:pPr>
    </w:p>
    <w:p w14:paraId="2D976728"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 17 shared T 36’s view but added that the teacher should not take </w:t>
      </w:r>
      <w:r>
        <w:rPr>
          <w:rFonts w:ascii="Times New Roman" w:eastAsia="Times New Roman" w:hAnsi="Times New Roman" w:cs="Times New Roman"/>
          <w:color w:val="333333"/>
          <w:highlight w:val="white"/>
        </w:rPr>
        <w:t xml:space="preserve">the development of learner autonomy as granted. Instead they should attempt to understand their students' learning process and </w:t>
      </w:r>
      <w:r w:rsidR="000C62D0">
        <w:rPr>
          <w:rFonts w:ascii="Times New Roman" w:eastAsia="Times New Roman" w:hAnsi="Times New Roman" w:cs="Times New Roman"/>
          <w:color w:val="333333"/>
        </w:rPr>
        <w:t>guide them</w:t>
      </w:r>
      <w:r>
        <w:rPr>
          <w:rFonts w:ascii="Times New Roman" w:eastAsia="Times New Roman" w:hAnsi="Times New Roman" w:cs="Times New Roman"/>
          <w:color w:val="221F1F"/>
        </w:rPr>
        <w:t xml:space="preserve"> accordingly.</w:t>
      </w:r>
    </w:p>
    <w:p w14:paraId="245D4013" w14:textId="77777777" w:rsidR="00CC4068" w:rsidRDefault="000C0F73">
      <w:pPr>
        <w:widowControl w:val="0"/>
        <w:ind w:right="1800" w:firstLine="480"/>
        <w:jc w:val="both"/>
        <w:rPr>
          <w:rFonts w:ascii="Times New Roman" w:hAnsi="Times New Roman" w:cs="Times New Roman"/>
          <w:color w:val="221F1F"/>
          <w:lang w:eastAsia="zh-CN"/>
        </w:rPr>
      </w:pPr>
      <w:r>
        <w:rPr>
          <w:rFonts w:ascii="Times New Roman" w:eastAsia="Times New Roman" w:hAnsi="Times New Roman" w:cs="Times New Roman"/>
          <w:color w:val="221F1F"/>
        </w:rPr>
        <w:t>T 1 believe</w:t>
      </w:r>
      <w:r w:rsidR="000C62D0">
        <w:rPr>
          <w:rFonts w:ascii="Times New Roman" w:eastAsia="Times New Roman" w:hAnsi="Times New Roman" w:cs="Times New Roman"/>
          <w:color w:val="221F1F"/>
        </w:rPr>
        <w:t>d</w:t>
      </w:r>
      <w:r>
        <w:rPr>
          <w:rFonts w:ascii="Times New Roman" w:eastAsia="Times New Roman" w:hAnsi="Times New Roman" w:cs="Times New Roman"/>
          <w:color w:val="221F1F"/>
        </w:rPr>
        <w:t xml:space="preserve"> that a teacher plays different roles in the students’ move towards learner autonomy.</w:t>
      </w:r>
    </w:p>
    <w:p w14:paraId="286FEAE0" w14:textId="77777777" w:rsidR="00B46D96" w:rsidRPr="00B46D96" w:rsidRDefault="00B46D96">
      <w:pPr>
        <w:widowControl w:val="0"/>
        <w:ind w:right="1800" w:firstLine="480"/>
        <w:jc w:val="both"/>
        <w:rPr>
          <w:rFonts w:ascii="Times New Roman" w:hAnsi="Times New Roman" w:cs="Times New Roman"/>
          <w:color w:val="221F1F"/>
          <w:lang w:eastAsia="zh-CN"/>
        </w:rPr>
      </w:pPr>
    </w:p>
    <w:p w14:paraId="68926246" w14:textId="77777777" w:rsidR="00CC4068" w:rsidRDefault="000C0F73">
      <w:pPr>
        <w:widowControl w:val="0"/>
        <w:ind w:left="500" w:right="1800"/>
        <w:jc w:val="both"/>
        <w:rPr>
          <w:rFonts w:ascii="Times New Roman" w:hAnsi="Times New Roman" w:cs="Times New Roman"/>
          <w:i/>
          <w:color w:val="221F1F"/>
          <w:lang w:eastAsia="zh-CN"/>
        </w:rPr>
      </w:pPr>
      <w:r w:rsidRPr="003A2D88">
        <w:rPr>
          <w:rFonts w:ascii="Times New Roman" w:eastAsia="Times New Roman" w:hAnsi="Times New Roman" w:cs="Times New Roman"/>
          <w:i/>
          <w:color w:val="221F1F"/>
        </w:rPr>
        <w:t xml:space="preserve">In the initial stage, the teacher has to play several roles at the same time, such as a planner, a monitor and a feedback provider. But as students’ level of autonomy develops, they should shift their roles to that of a </w:t>
      </w:r>
      <w:r w:rsidR="00B46D96" w:rsidRPr="003A2D88">
        <w:rPr>
          <w:rFonts w:ascii="Times New Roman" w:eastAsia="Times New Roman" w:hAnsi="Times New Roman" w:cs="Times New Roman"/>
          <w:i/>
          <w:color w:val="221F1F"/>
        </w:rPr>
        <w:t>counsellor</w:t>
      </w:r>
      <w:r w:rsidRPr="003A2D88">
        <w:rPr>
          <w:rFonts w:ascii="Times New Roman" w:eastAsia="Times New Roman" w:hAnsi="Times New Roman" w:cs="Times New Roman"/>
          <w:i/>
          <w:color w:val="221F1F"/>
        </w:rPr>
        <w:t>. (T1, translated)</w:t>
      </w:r>
    </w:p>
    <w:p w14:paraId="52D0FB88" w14:textId="77777777" w:rsidR="00B46D96" w:rsidRPr="00B46D96" w:rsidRDefault="00B46D96">
      <w:pPr>
        <w:widowControl w:val="0"/>
        <w:ind w:left="500" w:right="1800"/>
        <w:jc w:val="both"/>
        <w:rPr>
          <w:rFonts w:ascii="Times New Roman" w:hAnsi="Times New Roman" w:cs="Times New Roman"/>
          <w:i/>
          <w:color w:val="221F1F"/>
          <w:lang w:eastAsia="zh-CN"/>
        </w:rPr>
      </w:pPr>
    </w:p>
    <w:p w14:paraId="364E8406" w14:textId="77777777" w:rsidR="00CC4068" w:rsidRDefault="000C0F73">
      <w:pPr>
        <w:widowControl w:val="0"/>
        <w:ind w:right="1800"/>
        <w:jc w:val="both"/>
        <w:rPr>
          <w:rFonts w:ascii="Times New Roman" w:hAnsi="Times New Roman" w:cs="Times New Roman"/>
          <w:color w:val="221F1F"/>
          <w:lang w:eastAsia="zh-CN"/>
        </w:rPr>
      </w:pPr>
      <w:r>
        <w:rPr>
          <w:rFonts w:ascii="Times New Roman" w:eastAsia="Times New Roman" w:hAnsi="Times New Roman" w:cs="Times New Roman"/>
          <w:color w:val="221F1F"/>
        </w:rPr>
        <w:t>It is interesting to note that two teachers mentioned the role of ‘practitioner’ in learner autonomy.</w:t>
      </w:r>
    </w:p>
    <w:p w14:paraId="7D2B9811" w14:textId="77777777" w:rsidR="00B46D96" w:rsidRPr="00B46D96" w:rsidRDefault="00B46D96">
      <w:pPr>
        <w:widowControl w:val="0"/>
        <w:ind w:right="1800"/>
        <w:jc w:val="both"/>
        <w:rPr>
          <w:rFonts w:ascii="Times New Roman" w:hAnsi="Times New Roman" w:cs="Times New Roman"/>
          <w:color w:val="221F1F"/>
          <w:lang w:eastAsia="zh-CN"/>
        </w:rPr>
      </w:pPr>
    </w:p>
    <w:p w14:paraId="0C75C5BB" w14:textId="77777777" w:rsidR="00CC4068" w:rsidRDefault="000C0F73">
      <w:pPr>
        <w:widowControl w:val="0"/>
        <w:ind w:left="500" w:right="1800"/>
        <w:jc w:val="both"/>
        <w:rPr>
          <w:rFonts w:ascii="Times New Roman" w:hAnsi="Times New Roman" w:cs="Times New Roman"/>
          <w:i/>
          <w:color w:val="221F1F"/>
          <w:lang w:eastAsia="zh-CN"/>
        </w:rPr>
      </w:pPr>
      <w:r w:rsidRPr="003A2D88">
        <w:rPr>
          <w:rFonts w:ascii="Times New Roman" w:eastAsia="Times New Roman" w:hAnsi="Times New Roman" w:cs="Times New Roman"/>
          <w:i/>
          <w:color w:val="221F1F"/>
        </w:rPr>
        <w:t>I think that a teacher needs proper ways to arouse students’ awareness of learner autonomy and use proper measures to monitor students’ learning process. But first of all a teacher should be aware of their own autonomy and practice that autonomy. (T 11, translated)</w:t>
      </w:r>
    </w:p>
    <w:p w14:paraId="1D2F4CA9" w14:textId="77777777" w:rsidR="00B46D96" w:rsidRPr="00B46D96" w:rsidRDefault="00B46D96">
      <w:pPr>
        <w:widowControl w:val="0"/>
        <w:ind w:left="500" w:right="1800"/>
        <w:jc w:val="both"/>
        <w:rPr>
          <w:rFonts w:ascii="Times New Roman" w:hAnsi="Times New Roman" w:cs="Times New Roman"/>
          <w:i/>
          <w:color w:val="221F1F"/>
          <w:lang w:eastAsia="zh-CN"/>
        </w:rPr>
      </w:pPr>
    </w:p>
    <w:p w14:paraId="3A9CABF0"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In general, the teacher participants felt that they had a role to play in their students’ move towards autonomy.</w:t>
      </w:r>
    </w:p>
    <w:p w14:paraId="277CE709" w14:textId="77777777" w:rsidR="00CC4068" w:rsidRDefault="000C0F73">
      <w:pPr>
        <w:widowControl w:val="0"/>
        <w:ind w:right="1800"/>
        <w:jc w:val="both"/>
        <w:rPr>
          <w:rFonts w:ascii="Times New Roman" w:hAnsi="Times New Roman" w:cs="Times New Roman"/>
          <w:color w:val="221F1F"/>
          <w:lang w:eastAsia="zh-CN"/>
        </w:rPr>
      </w:pPr>
      <w:r>
        <w:rPr>
          <w:rFonts w:ascii="Times New Roman" w:eastAsia="Times New Roman" w:hAnsi="Times New Roman" w:cs="Times New Roman"/>
          <w:color w:val="221F1F"/>
        </w:rPr>
        <w:tab/>
        <w:t xml:space="preserve">When asked about how they would </w:t>
      </w:r>
      <w:r w:rsidR="00B46D96">
        <w:rPr>
          <w:rFonts w:ascii="Times New Roman" w:eastAsia="Times New Roman" w:hAnsi="Times New Roman" w:cs="Times New Roman"/>
          <w:color w:val="221F1F"/>
        </w:rPr>
        <w:t>fulfil</w:t>
      </w:r>
      <w:r>
        <w:rPr>
          <w:rFonts w:ascii="Times New Roman" w:eastAsia="Times New Roman" w:hAnsi="Times New Roman" w:cs="Times New Roman"/>
          <w:color w:val="221F1F"/>
        </w:rPr>
        <w:t xml:space="preserve"> these roles and what exactly they should do to promote learner autonomy, their responses seemed </w:t>
      </w:r>
      <w:r w:rsidR="00B46D96">
        <w:rPr>
          <w:rFonts w:ascii="Times New Roman" w:hAnsi="Times New Roman" w:cs="Times New Roman" w:hint="eastAsia"/>
          <w:color w:val="221F1F"/>
          <w:lang w:eastAsia="zh-CN"/>
        </w:rPr>
        <w:t xml:space="preserve">to be </w:t>
      </w:r>
      <w:r>
        <w:rPr>
          <w:rFonts w:ascii="Times New Roman" w:eastAsia="Times New Roman" w:hAnsi="Times New Roman" w:cs="Times New Roman"/>
          <w:color w:val="221F1F"/>
        </w:rPr>
        <w:t xml:space="preserve">conflicting. Although their responses varied, three basic dimensions were identified from the survey responses: the controlled view, the learner-based view and the broad view. </w:t>
      </w:r>
      <w:r w:rsidR="000C62D0">
        <w:rPr>
          <w:rFonts w:ascii="Times New Roman" w:eastAsia="Times New Roman" w:hAnsi="Times New Roman" w:cs="Times New Roman"/>
          <w:color w:val="221F1F"/>
        </w:rPr>
        <w:t xml:space="preserve">In the controlled view, it is the </w:t>
      </w:r>
      <w:r>
        <w:rPr>
          <w:rFonts w:ascii="Times New Roman" w:eastAsia="Times New Roman" w:hAnsi="Times New Roman" w:cs="Times New Roman"/>
          <w:color w:val="221F1F"/>
        </w:rPr>
        <w:t>teacher</w:t>
      </w:r>
      <w:r w:rsidR="000C62D0">
        <w:rPr>
          <w:rFonts w:ascii="Times New Roman" w:eastAsia="Times New Roman" w:hAnsi="Times New Roman" w:cs="Times New Roman"/>
          <w:color w:val="221F1F"/>
        </w:rPr>
        <w:t xml:space="preserve"> who</w:t>
      </w:r>
      <w:r>
        <w:rPr>
          <w:rFonts w:ascii="Times New Roman" w:eastAsia="Times New Roman" w:hAnsi="Times New Roman" w:cs="Times New Roman"/>
          <w:color w:val="221F1F"/>
        </w:rPr>
        <w:t xml:space="preserve"> should set the learning goal and tasks, monitor and evaluate students’ performance. </w:t>
      </w:r>
      <w:r w:rsidR="000C62D0">
        <w:rPr>
          <w:rFonts w:ascii="Times New Roman" w:eastAsia="Times New Roman" w:hAnsi="Times New Roman" w:cs="Times New Roman"/>
          <w:color w:val="221F1F"/>
        </w:rPr>
        <w:t>In the</w:t>
      </w:r>
      <w:r>
        <w:rPr>
          <w:rFonts w:ascii="Times New Roman" w:eastAsia="Times New Roman" w:hAnsi="Times New Roman" w:cs="Times New Roman"/>
          <w:color w:val="221F1F"/>
        </w:rPr>
        <w:t xml:space="preserve"> learner-based view students </w:t>
      </w:r>
      <w:r w:rsidR="000C62D0">
        <w:rPr>
          <w:rFonts w:ascii="Times New Roman" w:eastAsia="Times New Roman" w:hAnsi="Times New Roman" w:cs="Times New Roman"/>
          <w:color w:val="221F1F"/>
        </w:rPr>
        <w:t xml:space="preserve">need to be shown how </w:t>
      </w:r>
      <w:r>
        <w:rPr>
          <w:rFonts w:ascii="Times New Roman" w:eastAsia="Times New Roman" w:hAnsi="Times New Roman" w:cs="Times New Roman"/>
          <w:color w:val="221F1F"/>
        </w:rPr>
        <w:t xml:space="preserve">to develop learning strategies such as setting learning goals, monitoring and self-assessing learning outcomes. </w:t>
      </w:r>
      <w:r w:rsidR="000C62D0">
        <w:rPr>
          <w:rFonts w:ascii="Times New Roman" w:eastAsia="Times New Roman" w:hAnsi="Times New Roman" w:cs="Times New Roman"/>
          <w:color w:val="221F1F"/>
        </w:rPr>
        <w:t xml:space="preserve">In the </w:t>
      </w:r>
      <w:r>
        <w:rPr>
          <w:rFonts w:ascii="Times New Roman" w:eastAsia="Times New Roman" w:hAnsi="Times New Roman" w:cs="Times New Roman"/>
          <w:color w:val="221F1F"/>
        </w:rPr>
        <w:t xml:space="preserve">broad view the promotion of learner autonomy </w:t>
      </w:r>
      <w:r w:rsidR="005576BF">
        <w:rPr>
          <w:rFonts w:ascii="Times New Roman" w:eastAsia="Times New Roman" w:hAnsi="Times New Roman" w:cs="Times New Roman"/>
          <w:color w:val="221F1F"/>
        </w:rPr>
        <w:t xml:space="preserve">seemed to be equated </w:t>
      </w:r>
      <w:r>
        <w:rPr>
          <w:rFonts w:ascii="Times New Roman" w:eastAsia="Times New Roman" w:hAnsi="Times New Roman" w:cs="Times New Roman"/>
          <w:color w:val="221F1F"/>
        </w:rPr>
        <w:t>with general language teaching activities, and so their responses were mostly about changing teacher-led approaches into student-</w:t>
      </w:r>
      <w:r w:rsidR="009A0A18">
        <w:rPr>
          <w:rFonts w:ascii="Times New Roman" w:eastAsia="Times New Roman" w:hAnsi="Times New Roman" w:cs="Times New Roman"/>
          <w:color w:val="221F1F"/>
        </w:rPr>
        <w:t>centred</w:t>
      </w:r>
      <w:r>
        <w:rPr>
          <w:rFonts w:ascii="Times New Roman" w:eastAsia="Times New Roman" w:hAnsi="Times New Roman" w:cs="Times New Roman"/>
          <w:color w:val="221F1F"/>
        </w:rPr>
        <w:t xml:space="preserve"> approaches or arousing students’ learning motivation.</w:t>
      </w:r>
      <w:r w:rsidR="006F3053">
        <w:rPr>
          <w:rFonts w:ascii="Times New Roman" w:hAnsi="Times New Roman" w:cs="Times New Roman" w:hint="eastAsia"/>
          <w:color w:val="221F1F"/>
          <w:lang w:eastAsia="zh-CN"/>
        </w:rPr>
        <w:t xml:space="preserve"> Here is an excerpt of </w:t>
      </w:r>
      <w:r w:rsidR="00866F12">
        <w:rPr>
          <w:rFonts w:ascii="Times New Roman" w:hAnsi="Times New Roman" w:cs="Times New Roman"/>
          <w:color w:val="221F1F"/>
          <w:lang w:eastAsia="zh-CN"/>
        </w:rPr>
        <w:t>a</w:t>
      </w:r>
      <w:r w:rsidR="006F3053">
        <w:rPr>
          <w:rFonts w:ascii="Times New Roman" w:hAnsi="Times New Roman" w:cs="Times New Roman" w:hint="eastAsia"/>
          <w:color w:val="221F1F"/>
          <w:lang w:eastAsia="zh-CN"/>
        </w:rPr>
        <w:t xml:space="preserve"> teacher</w:t>
      </w:r>
      <w:r w:rsidR="006F3053">
        <w:rPr>
          <w:rFonts w:ascii="Times New Roman" w:hAnsi="Times New Roman" w:cs="Times New Roman"/>
          <w:color w:val="221F1F"/>
          <w:lang w:eastAsia="zh-CN"/>
        </w:rPr>
        <w:t>’</w:t>
      </w:r>
      <w:r w:rsidR="006F3053">
        <w:rPr>
          <w:rFonts w:ascii="Times New Roman" w:hAnsi="Times New Roman" w:cs="Times New Roman" w:hint="eastAsia"/>
          <w:color w:val="221F1F"/>
          <w:lang w:eastAsia="zh-CN"/>
        </w:rPr>
        <w:t>s response</w:t>
      </w:r>
      <w:r w:rsidR="00A76A35">
        <w:rPr>
          <w:rFonts w:ascii="Times New Roman" w:hAnsi="Times New Roman" w:cs="Times New Roman" w:hint="eastAsia"/>
          <w:color w:val="221F1F"/>
          <w:lang w:eastAsia="zh-CN"/>
        </w:rPr>
        <w:t xml:space="preserve"> with the broad view</w:t>
      </w:r>
      <w:r w:rsidR="006F3053">
        <w:rPr>
          <w:rFonts w:ascii="Times New Roman" w:hAnsi="Times New Roman" w:cs="Times New Roman" w:hint="eastAsia"/>
          <w:color w:val="221F1F"/>
          <w:lang w:eastAsia="zh-CN"/>
        </w:rPr>
        <w:t>:</w:t>
      </w:r>
    </w:p>
    <w:p w14:paraId="7DB81DBB" w14:textId="77777777" w:rsidR="006F3053" w:rsidRDefault="006F3053">
      <w:pPr>
        <w:widowControl w:val="0"/>
        <w:ind w:right="1800"/>
        <w:jc w:val="both"/>
        <w:rPr>
          <w:rFonts w:ascii="Times New Roman" w:hAnsi="Times New Roman" w:cs="Times New Roman"/>
          <w:color w:val="221F1F"/>
          <w:lang w:eastAsia="zh-CN"/>
        </w:rPr>
      </w:pPr>
    </w:p>
    <w:p w14:paraId="1B598A7E" w14:textId="77777777" w:rsidR="000B4894" w:rsidRPr="003A2D88" w:rsidRDefault="006F3053">
      <w:pPr>
        <w:widowControl w:val="0"/>
        <w:ind w:right="1800"/>
        <w:jc w:val="both"/>
        <w:rPr>
          <w:rFonts w:ascii="Times New Roman" w:hAnsi="Times New Roman" w:cs="Times New Roman"/>
          <w:i/>
          <w:color w:val="221F1F"/>
          <w:lang w:eastAsia="zh-CN"/>
        </w:rPr>
      </w:pPr>
      <w:r>
        <w:rPr>
          <w:rFonts w:ascii="Times New Roman" w:hAnsi="Times New Roman" w:cs="Times New Roman" w:hint="eastAsia"/>
          <w:color w:val="221F1F"/>
          <w:lang w:eastAsia="zh-CN"/>
        </w:rPr>
        <w:t xml:space="preserve">       </w:t>
      </w:r>
      <w:r w:rsidRPr="003A2D88">
        <w:rPr>
          <w:rFonts w:ascii="Times New Roman" w:hAnsi="Times New Roman" w:cs="Times New Roman" w:hint="eastAsia"/>
          <w:i/>
          <w:color w:val="221F1F"/>
          <w:lang w:eastAsia="zh-CN"/>
        </w:rPr>
        <w:t xml:space="preserve"> I think the teacher </w:t>
      </w:r>
      <w:r w:rsidR="00E97593" w:rsidRPr="003A2D88">
        <w:rPr>
          <w:rFonts w:ascii="Times New Roman" w:hAnsi="Times New Roman" w:cs="Times New Roman" w:hint="eastAsia"/>
          <w:i/>
          <w:color w:val="221F1F"/>
          <w:lang w:eastAsia="zh-CN"/>
        </w:rPr>
        <w:t xml:space="preserve">should </w:t>
      </w:r>
      <w:r w:rsidR="00CF7FEA" w:rsidRPr="003A2D88">
        <w:rPr>
          <w:rFonts w:ascii="Times New Roman" w:hAnsi="Times New Roman" w:cs="Times New Roman" w:hint="eastAsia"/>
          <w:i/>
          <w:color w:val="221F1F"/>
          <w:lang w:eastAsia="zh-CN"/>
        </w:rPr>
        <w:t xml:space="preserve">quit </w:t>
      </w:r>
      <w:r w:rsidR="00866F12" w:rsidRPr="003A2D88">
        <w:rPr>
          <w:rFonts w:ascii="Times New Roman" w:hAnsi="Times New Roman" w:cs="Times New Roman"/>
          <w:i/>
          <w:color w:val="221F1F"/>
          <w:lang w:eastAsia="zh-CN"/>
        </w:rPr>
        <w:t>takin</w:t>
      </w:r>
      <w:r w:rsidR="00CF7FEA" w:rsidRPr="003A2D88">
        <w:rPr>
          <w:rFonts w:ascii="Times New Roman" w:hAnsi="Times New Roman" w:cs="Times New Roman" w:hint="eastAsia"/>
          <w:i/>
          <w:color w:val="221F1F"/>
          <w:lang w:eastAsia="zh-CN"/>
        </w:rPr>
        <w:t>g</w:t>
      </w:r>
      <w:r w:rsidR="00E97593" w:rsidRPr="003A2D88">
        <w:rPr>
          <w:rFonts w:ascii="Times New Roman" w:hAnsi="Times New Roman" w:cs="Times New Roman" w:hint="eastAsia"/>
          <w:i/>
          <w:color w:val="221F1F"/>
          <w:lang w:eastAsia="zh-CN"/>
        </w:rPr>
        <w:t xml:space="preserve"> the role of knowledge transmitter</w:t>
      </w:r>
      <w:r w:rsidR="00CF7FEA" w:rsidRPr="003A2D88">
        <w:rPr>
          <w:rFonts w:ascii="Times New Roman" w:hAnsi="Times New Roman" w:cs="Times New Roman" w:hint="eastAsia"/>
          <w:i/>
          <w:color w:val="221F1F"/>
          <w:lang w:eastAsia="zh-CN"/>
        </w:rPr>
        <w:t xml:space="preserve"> and try to </w:t>
      </w:r>
      <w:r w:rsidR="00CF7FEA" w:rsidRPr="003A2D88">
        <w:rPr>
          <w:rFonts w:ascii="Times New Roman" w:hAnsi="Times New Roman" w:cs="Times New Roman"/>
          <w:i/>
          <w:color w:val="221F1F"/>
          <w:lang w:eastAsia="zh-CN"/>
        </w:rPr>
        <w:t>improve</w:t>
      </w:r>
      <w:r w:rsidR="00CF7FEA" w:rsidRPr="003A2D88">
        <w:rPr>
          <w:rFonts w:ascii="Times New Roman" w:hAnsi="Times New Roman" w:cs="Times New Roman" w:hint="eastAsia"/>
          <w:i/>
          <w:color w:val="221F1F"/>
          <w:lang w:eastAsia="zh-CN"/>
        </w:rPr>
        <w:t xml:space="preserve"> </w:t>
      </w:r>
      <w:r w:rsidR="00CF7FEA" w:rsidRPr="003A2D88">
        <w:rPr>
          <w:rFonts w:ascii="Times New Roman" w:hAnsi="Times New Roman" w:cs="Times New Roman"/>
          <w:i/>
          <w:color w:val="221F1F"/>
          <w:lang w:eastAsia="zh-CN"/>
        </w:rPr>
        <w:t>their</w:t>
      </w:r>
      <w:r w:rsidR="00CF7FEA" w:rsidRPr="003A2D88">
        <w:rPr>
          <w:rFonts w:ascii="Times New Roman" w:hAnsi="Times New Roman" w:cs="Times New Roman" w:hint="eastAsia"/>
          <w:i/>
          <w:color w:val="221F1F"/>
          <w:lang w:eastAsia="zh-CN"/>
        </w:rPr>
        <w:t xml:space="preserve"> teaching skills. They could design some classroom activities which are not so difficult for students but at the same time interesting </w:t>
      </w:r>
      <w:r w:rsidR="000B4894" w:rsidRPr="003A2D88">
        <w:rPr>
          <w:rFonts w:ascii="Times New Roman" w:hAnsi="Times New Roman" w:cs="Times New Roman" w:hint="eastAsia"/>
          <w:i/>
          <w:color w:val="221F1F"/>
          <w:lang w:eastAsia="zh-CN"/>
        </w:rPr>
        <w:t xml:space="preserve">to them  (T 120). </w:t>
      </w:r>
    </w:p>
    <w:p w14:paraId="5522CB7B" w14:textId="77777777" w:rsidR="005576BF" w:rsidRPr="00CF7FEA" w:rsidRDefault="005576BF">
      <w:pPr>
        <w:widowControl w:val="0"/>
        <w:ind w:right="1800"/>
        <w:jc w:val="both"/>
        <w:rPr>
          <w:rFonts w:ascii="Times New Roman" w:hAnsi="Times New Roman" w:cs="Times New Roman"/>
          <w:color w:val="221F1F"/>
          <w:lang w:eastAsia="zh-CN"/>
        </w:rPr>
      </w:pPr>
    </w:p>
    <w:p w14:paraId="32E50101" w14:textId="77777777" w:rsidR="00CC4068" w:rsidRDefault="000C0F73">
      <w:pPr>
        <w:widowControl w:val="0"/>
        <w:ind w:right="1800"/>
        <w:jc w:val="both"/>
        <w:rPr>
          <w:rFonts w:ascii="Times New Roman" w:eastAsia="Times New Roman" w:hAnsi="Times New Roman" w:cs="Times New Roman"/>
          <w:i/>
          <w:color w:val="221F1F"/>
        </w:rPr>
      </w:pPr>
      <w:r>
        <w:rPr>
          <w:rFonts w:ascii="Times New Roman" w:eastAsia="Times New Roman" w:hAnsi="Times New Roman" w:cs="Times New Roman"/>
          <w:i/>
          <w:color w:val="221F1F"/>
        </w:rPr>
        <w:t xml:space="preserve">Reported practices and constraints in promoting autonomy  </w:t>
      </w:r>
    </w:p>
    <w:p w14:paraId="16645C9B" w14:textId="77777777" w:rsidR="00CC4068" w:rsidRDefault="000C0F73">
      <w:pPr>
        <w:widowControl w:val="0"/>
        <w:ind w:right="1800" w:firstLine="480"/>
        <w:jc w:val="both"/>
        <w:rPr>
          <w:rFonts w:ascii="Times New Roman" w:hAnsi="Times New Roman" w:cs="Times New Roman"/>
          <w:color w:val="221F1F"/>
          <w:lang w:eastAsia="zh-CN"/>
        </w:rPr>
      </w:pPr>
      <w:r>
        <w:rPr>
          <w:rFonts w:ascii="Times New Roman" w:eastAsia="Times New Roman" w:hAnsi="Times New Roman" w:cs="Times New Roman"/>
          <w:color w:val="221F1F"/>
        </w:rPr>
        <w:t>172 out of the 182 teacher participants reported to have tried promoting students’ autonomy. The following are excerpts of these teachers who described the practices they tried.</w:t>
      </w:r>
    </w:p>
    <w:p w14:paraId="23416699" w14:textId="77777777" w:rsidR="00A76A35" w:rsidRPr="00A76A35" w:rsidRDefault="00A76A35">
      <w:pPr>
        <w:widowControl w:val="0"/>
        <w:ind w:right="1800" w:firstLine="480"/>
        <w:jc w:val="both"/>
        <w:rPr>
          <w:rFonts w:ascii="Times New Roman" w:hAnsi="Times New Roman" w:cs="Times New Roman"/>
          <w:color w:val="221F1F"/>
          <w:lang w:eastAsia="zh-CN"/>
        </w:rPr>
      </w:pPr>
    </w:p>
    <w:p w14:paraId="1F09CF94" w14:textId="77777777" w:rsidR="00CC4068" w:rsidRPr="003A2D88" w:rsidRDefault="000C0F73">
      <w:pPr>
        <w:widowControl w:val="0"/>
        <w:ind w:left="500" w:right="180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I tried by recommending to students reading materials related to the classroom teaching. But only a few students would do as I told. Students are accustomed to the teacher-centered approach in which students learn passively rather than actively. (T5, translated)</w:t>
      </w:r>
    </w:p>
    <w:p w14:paraId="566D2BFE" w14:textId="77777777" w:rsidR="00CC4068" w:rsidRDefault="000C0F73">
      <w:pPr>
        <w:widowControl w:val="0"/>
        <w:ind w:left="500" w:right="1800"/>
        <w:jc w:val="both"/>
        <w:rPr>
          <w:rFonts w:ascii="Times New Roman" w:hAnsi="Times New Roman" w:cs="Times New Roman"/>
          <w:i/>
          <w:color w:val="221F1F"/>
          <w:lang w:eastAsia="zh-CN"/>
        </w:rPr>
      </w:pPr>
      <w:r w:rsidRPr="003A2D88">
        <w:rPr>
          <w:rFonts w:ascii="Times New Roman" w:eastAsia="Times New Roman" w:hAnsi="Times New Roman" w:cs="Times New Roman"/>
          <w:i/>
          <w:color w:val="221F1F"/>
        </w:rPr>
        <w:lastRenderedPageBreak/>
        <w:t>I tried by telling students the importance of the self-access listening in their academic records and answering students’ questions in their self-access listening learning logs. But it’s quite discouraging that my attempts had no obvious impacts on students. Some of them go to the self-access center just to show they are present and they did not give much attention to their teacher’s feedbacks in the logs. (T17, translated)</w:t>
      </w:r>
    </w:p>
    <w:p w14:paraId="353D9733" w14:textId="77777777" w:rsidR="00A76A35" w:rsidRPr="00A76A35" w:rsidRDefault="00A76A35">
      <w:pPr>
        <w:widowControl w:val="0"/>
        <w:ind w:left="500" w:right="1800"/>
        <w:jc w:val="both"/>
        <w:rPr>
          <w:rFonts w:ascii="Times New Roman" w:hAnsi="Times New Roman" w:cs="Times New Roman"/>
          <w:i/>
          <w:color w:val="221F1F"/>
          <w:lang w:eastAsia="zh-CN"/>
        </w:rPr>
      </w:pPr>
    </w:p>
    <w:p w14:paraId="16DE56E6" w14:textId="77777777" w:rsidR="00CC4068" w:rsidRPr="003A2D88" w:rsidRDefault="000C0F73">
      <w:pPr>
        <w:widowControl w:val="0"/>
        <w:ind w:left="500" w:right="180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I’ve tried every possible ways I can think of to promote students’ autonomy. For example, I tried to arouse students’ interest in English by reading English poems and classic articles and recommending student to watch classic movies. But these methods seemed to work for a short period of time and never last long. (T 162, translated)</w:t>
      </w:r>
    </w:p>
    <w:p w14:paraId="6AB86116" w14:textId="77777777" w:rsidR="00CC4068" w:rsidRPr="003A2D88" w:rsidRDefault="000C0F73">
      <w:pPr>
        <w:widowControl w:val="0"/>
        <w:ind w:left="500" w:right="180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I tried by asking students to recite new words and text paragraphs after class and check them in class. It’s difficult to say that this method works for all and it depends on whether students are cooperative with the teacher. (T170, translated)</w:t>
      </w:r>
    </w:p>
    <w:p w14:paraId="3E717749"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 </w:t>
      </w:r>
    </w:p>
    <w:p w14:paraId="21FA13BF"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Of the 182 teachers, only six reported that their trials proved to be effective. With respect to the biggest constraint in promotion of learner autonomy, three main themes emerged, which were: 1) students’ lack of incentive to learn (f=135); 2) environmental constraints either from the school or from society (f=63) and 3) teachers’ own problems (f=26).</w:t>
      </w:r>
    </w:p>
    <w:p w14:paraId="11D45344" w14:textId="77777777" w:rsidR="00CC4068" w:rsidRDefault="000C0F73">
      <w:pPr>
        <w:widowControl w:val="0"/>
        <w:ind w:right="1800" w:firstLine="480"/>
        <w:jc w:val="both"/>
        <w:rPr>
          <w:rFonts w:ascii="Times New Roman" w:hAnsi="Times New Roman" w:cs="Times New Roman"/>
          <w:color w:val="221F1F"/>
          <w:lang w:eastAsia="zh-CN"/>
        </w:rPr>
      </w:pPr>
      <w:r>
        <w:rPr>
          <w:rFonts w:ascii="Times New Roman" w:eastAsia="Times New Roman" w:hAnsi="Times New Roman" w:cs="Times New Roman"/>
          <w:color w:val="221F1F"/>
        </w:rPr>
        <w:t xml:space="preserve">94% of the teacher participants reported to have experienced feelings of frustration in terms of what and how to do to foster autonomy. The problem was mainly attributed to </w:t>
      </w:r>
      <w:r w:rsidR="00311152">
        <w:rPr>
          <w:rFonts w:ascii="Times New Roman" w:hAnsi="Times New Roman" w:cs="Times New Roman" w:hint="eastAsia"/>
          <w:color w:val="221F1F"/>
          <w:lang w:eastAsia="zh-CN"/>
        </w:rPr>
        <w:t xml:space="preserve">their </w:t>
      </w:r>
      <w:r>
        <w:rPr>
          <w:rFonts w:ascii="Times New Roman" w:eastAsia="Times New Roman" w:hAnsi="Times New Roman" w:cs="Times New Roman"/>
          <w:color w:val="221F1F"/>
        </w:rPr>
        <w:t xml:space="preserve">lack of relevant knowledge and training in learner autonomy (f=132). </w:t>
      </w:r>
      <w:r w:rsidR="005576BF">
        <w:rPr>
          <w:rFonts w:ascii="Times New Roman" w:eastAsia="Times New Roman" w:hAnsi="Times New Roman" w:cs="Times New Roman"/>
          <w:color w:val="221F1F"/>
        </w:rPr>
        <w:t>Below</w:t>
      </w:r>
      <w:r>
        <w:rPr>
          <w:rFonts w:ascii="Times New Roman" w:eastAsia="Times New Roman" w:hAnsi="Times New Roman" w:cs="Times New Roman"/>
          <w:color w:val="221F1F"/>
        </w:rPr>
        <w:t xml:space="preserve"> are two excerpts </w:t>
      </w:r>
      <w:r w:rsidR="005576BF">
        <w:rPr>
          <w:rFonts w:ascii="Times New Roman" w:eastAsia="Times New Roman" w:hAnsi="Times New Roman" w:cs="Times New Roman"/>
          <w:color w:val="221F1F"/>
        </w:rPr>
        <w:t xml:space="preserve">that </w:t>
      </w:r>
      <w:r>
        <w:rPr>
          <w:rFonts w:ascii="Times New Roman" w:eastAsia="Times New Roman" w:hAnsi="Times New Roman" w:cs="Times New Roman"/>
          <w:color w:val="221F1F"/>
        </w:rPr>
        <w:t>describe the reasons for this:</w:t>
      </w:r>
    </w:p>
    <w:p w14:paraId="198B191E" w14:textId="77777777" w:rsidR="00311152" w:rsidRPr="00311152" w:rsidRDefault="00311152">
      <w:pPr>
        <w:widowControl w:val="0"/>
        <w:ind w:right="1800" w:firstLine="480"/>
        <w:jc w:val="both"/>
        <w:rPr>
          <w:rFonts w:ascii="Times New Roman" w:hAnsi="Times New Roman" w:cs="Times New Roman"/>
          <w:color w:val="221F1F"/>
          <w:lang w:eastAsia="zh-CN"/>
        </w:rPr>
      </w:pPr>
    </w:p>
    <w:p w14:paraId="084F5D55" w14:textId="77777777" w:rsidR="00CC4068" w:rsidRPr="003A2D88" w:rsidRDefault="000C0F73">
      <w:pPr>
        <w:widowControl w:val="0"/>
        <w:ind w:left="500" w:right="180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I think there might be two reasons for my frustration. First, I failed to present the classes in an effective and efficient way. That’s perhaps one of the reasons students are short of interest and motivation in learning. Second, our theoretical and pedagogical knowledge of how a foreign language should be taught and how learner autonomy could be improved is quite limited. My answers to the questions in this survey are purely based on my experience rather than on teaching theories. (T7, translated)</w:t>
      </w:r>
    </w:p>
    <w:p w14:paraId="67BC39A7" w14:textId="77777777" w:rsidR="005576BF" w:rsidRPr="003A2D88" w:rsidRDefault="000C0F73">
      <w:pPr>
        <w:widowControl w:val="0"/>
        <w:ind w:left="1040" w:right="1800" w:hanging="52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 xml:space="preserve">   </w:t>
      </w:r>
    </w:p>
    <w:p w14:paraId="3AFCA937" w14:textId="77777777" w:rsidR="00311152" w:rsidRDefault="000C0F73" w:rsidP="00311152">
      <w:pPr>
        <w:widowControl w:val="0"/>
        <w:ind w:left="1040" w:right="1800" w:hanging="520"/>
        <w:jc w:val="both"/>
        <w:rPr>
          <w:rFonts w:ascii="Times New Roman" w:hAnsi="Times New Roman" w:cs="Times New Roman"/>
          <w:i/>
          <w:color w:val="221F1F"/>
          <w:lang w:eastAsia="zh-CN"/>
        </w:rPr>
      </w:pPr>
      <w:r w:rsidRPr="003A2D88">
        <w:rPr>
          <w:rFonts w:ascii="Times New Roman" w:eastAsia="Times New Roman" w:hAnsi="Times New Roman" w:cs="Times New Roman"/>
          <w:i/>
          <w:color w:val="221F1F"/>
        </w:rPr>
        <w:t>I do not have much knowledge a</w:t>
      </w:r>
      <w:r w:rsidR="005576BF" w:rsidRPr="003A2D88">
        <w:rPr>
          <w:rFonts w:ascii="Times New Roman" w:eastAsia="Times New Roman" w:hAnsi="Times New Roman" w:cs="Times New Roman"/>
          <w:i/>
          <w:color w:val="221F1F"/>
        </w:rPr>
        <w:t>bout the theories and practices</w:t>
      </w:r>
      <w:r w:rsidR="00311152">
        <w:rPr>
          <w:rFonts w:ascii="Times New Roman" w:hAnsi="Times New Roman" w:cs="Times New Roman" w:hint="eastAsia"/>
          <w:i/>
          <w:color w:val="221F1F"/>
          <w:lang w:eastAsia="zh-CN"/>
        </w:rPr>
        <w:t xml:space="preserve"> </w:t>
      </w:r>
    </w:p>
    <w:p w14:paraId="09F46BE4" w14:textId="77777777" w:rsidR="005576BF" w:rsidRPr="003A2D88" w:rsidRDefault="000C0F73" w:rsidP="00311152">
      <w:pPr>
        <w:widowControl w:val="0"/>
        <w:ind w:left="1040" w:right="1800" w:hanging="52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regarding learner autonomy</w:t>
      </w:r>
      <w:r w:rsidR="005576BF" w:rsidRPr="003A2D88">
        <w:rPr>
          <w:rFonts w:ascii="Times New Roman" w:eastAsia="Times New Roman" w:hAnsi="Times New Roman" w:cs="Times New Roman"/>
          <w:i/>
          <w:color w:val="221F1F"/>
        </w:rPr>
        <w:t>. Although autonomy and blended</w:t>
      </w:r>
    </w:p>
    <w:p w14:paraId="00DBB331" w14:textId="77777777" w:rsidR="003A2D88" w:rsidRDefault="000C0F73" w:rsidP="005576BF">
      <w:pPr>
        <w:widowControl w:val="0"/>
        <w:ind w:left="1040" w:right="1800" w:hanging="520"/>
        <w:jc w:val="both"/>
        <w:rPr>
          <w:rFonts w:ascii="Times New Roman" w:hAnsi="Times New Roman" w:cs="Times New Roman"/>
          <w:i/>
          <w:color w:val="221F1F"/>
          <w:lang w:eastAsia="zh-CN"/>
        </w:rPr>
      </w:pPr>
      <w:r w:rsidRPr="003A2D88">
        <w:rPr>
          <w:rFonts w:ascii="Times New Roman" w:eastAsia="Times New Roman" w:hAnsi="Times New Roman" w:cs="Times New Roman"/>
          <w:i/>
          <w:color w:val="221F1F"/>
        </w:rPr>
        <w:t>learning are encouraged, the tradit</w:t>
      </w:r>
      <w:r w:rsidR="003A2D88">
        <w:rPr>
          <w:rFonts w:ascii="Times New Roman" w:eastAsia="Times New Roman" w:hAnsi="Times New Roman" w:cs="Times New Roman"/>
          <w:i/>
          <w:color w:val="221F1F"/>
        </w:rPr>
        <w:t>ional assessing system is still</w:t>
      </w:r>
      <w:r w:rsidR="003A2D88">
        <w:rPr>
          <w:rFonts w:ascii="Times New Roman" w:hAnsi="Times New Roman" w:cs="Times New Roman" w:hint="eastAsia"/>
          <w:i/>
          <w:color w:val="221F1F"/>
          <w:lang w:eastAsia="zh-CN"/>
        </w:rPr>
        <w:t xml:space="preserve"> </w:t>
      </w:r>
    </w:p>
    <w:p w14:paraId="07761C78" w14:textId="77777777" w:rsidR="003A2D88" w:rsidRDefault="000C0F73" w:rsidP="003A2D88">
      <w:pPr>
        <w:widowControl w:val="0"/>
        <w:ind w:left="1040" w:right="1800" w:hanging="520"/>
        <w:jc w:val="both"/>
        <w:rPr>
          <w:rFonts w:ascii="Times New Roman" w:hAnsi="Times New Roman" w:cs="Times New Roman"/>
          <w:i/>
          <w:color w:val="221F1F"/>
          <w:lang w:eastAsia="zh-CN"/>
        </w:rPr>
      </w:pPr>
      <w:r w:rsidRPr="003A2D88">
        <w:rPr>
          <w:rFonts w:ascii="Times New Roman" w:eastAsia="Times New Roman" w:hAnsi="Times New Roman" w:cs="Times New Roman"/>
          <w:i/>
          <w:color w:val="221F1F"/>
        </w:rPr>
        <w:t>there, which goes against the conditions req</w:t>
      </w:r>
      <w:r w:rsidR="005576BF" w:rsidRPr="003A2D88">
        <w:rPr>
          <w:rFonts w:ascii="Times New Roman" w:eastAsia="Times New Roman" w:hAnsi="Times New Roman" w:cs="Times New Roman"/>
          <w:i/>
          <w:color w:val="221F1F"/>
        </w:rPr>
        <w:t>uired for the new</w:t>
      </w:r>
    </w:p>
    <w:p w14:paraId="592EEDE0" w14:textId="77777777" w:rsidR="00CC4068" w:rsidRPr="003A2D88" w:rsidRDefault="005576BF" w:rsidP="003A2D88">
      <w:pPr>
        <w:widowControl w:val="0"/>
        <w:ind w:left="1040" w:right="1800" w:hanging="520"/>
        <w:jc w:val="both"/>
        <w:rPr>
          <w:rFonts w:ascii="Times New Roman" w:eastAsia="Times New Roman" w:hAnsi="Times New Roman" w:cs="Times New Roman"/>
          <w:i/>
          <w:color w:val="221F1F"/>
        </w:rPr>
      </w:pPr>
      <w:r w:rsidRPr="003A2D88">
        <w:rPr>
          <w:rFonts w:ascii="Times New Roman" w:eastAsia="Times New Roman" w:hAnsi="Times New Roman" w:cs="Times New Roman"/>
          <w:i/>
          <w:color w:val="221F1F"/>
        </w:rPr>
        <w:t xml:space="preserve"> environments.</w:t>
      </w:r>
      <w:r w:rsidR="003A2D88">
        <w:rPr>
          <w:rFonts w:ascii="Times New Roman" w:hAnsi="Times New Roman" w:cs="Times New Roman" w:hint="eastAsia"/>
          <w:i/>
          <w:color w:val="221F1F"/>
          <w:lang w:eastAsia="zh-CN"/>
        </w:rPr>
        <w:t xml:space="preserve"> </w:t>
      </w:r>
      <w:r w:rsidR="000C0F73" w:rsidRPr="003A2D88">
        <w:rPr>
          <w:rFonts w:ascii="Times New Roman" w:eastAsia="Times New Roman" w:hAnsi="Times New Roman" w:cs="Times New Roman"/>
          <w:i/>
          <w:color w:val="221F1F"/>
        </w:rPr>
        <w:t xml:space="preserve">(T105, translated) </w:t>
      </w:r>
      <w:r w:rsidR="000C0F73" w:rsidRPr="003A2D88">
        <w:rPr>
          <w:rFonts w:ascii="Times New Roman" w:eastAsia="Times New Roman" w:hAnsi="Times New Roman" w:cs="Times New Roman"/>
          <w:i/>
          <w:color w:val="221F1F"/>
        </w:rPr>
        <w:tab/>
      </w:r>
    </w:p>
    <w:p w14:paraId="78689E40" w14:textId="77777777" w:rsidR="00CC4068" w:rsidRDefault="000C0F73">
      <w:pPr>
        <w:widowControl w:val="0"/>
        <w:ind w:right="1800"/>
        <w:jc w:val="both"/>
        <w:rPr>
          <w:rFonts w:ascii="Times New Roman" w:eastAsia="Times New Roman" w:hAnsi="Times New Roman" w:cs="Times New Roman"/>
          <w:i/>
          <w:color w:val="221F1F"/>
        </w:rPr>
      </w:pPr>
      <w:r>
        <w:rPr>
          <w:rFonts w:ascii="Times New Roman" w:eastAsia="Times New Roman" w:hAnsi="Times New Roman" w:cs="Times New Roman"/>
          <w:i/>
          <w:color w:val="221F1F"/>
        </w:rPr>
        <w:t xml:space="preserve">      </w:t>
      </w:r>
    </w:p>
    <w:p w14:paraId="608BE6BF" w14:textId="77777777" w:rsidR="005576BF" w:rsidRDefault="005576BF">
      <w:pPr>
        <w:widowControl w:val="0"/>
        <w:ind w:right="1800"/>
        <w:jc w:val="both"/>
        <w:rPr>
          <w:rFonts w:ascii="Times New Roman" w:eastAsia="Times New Roman" w:hAnsi="Times New Roman" w:cs="Times New Roman"/>
          <w:b/>
          <w:color w:val="221F1F"/>
        </w:rPr>
      </w:pPr>
    </w:p>
    <w:p w14:paraId="722023FF" w14:textId="77777777" w:rsidR="00CC4068" w:rsidRDefault="000C0F73">
      <w:pPr>
        <w:widowControl w:val="0"/>
        <w:ind w:right="1800"/>
        <w:jc w:val="both"/>
        <w:rPr>
          <w:rFonts w:ascii="Times New Roman" w:eastAsia="Times New Roman" w:hAnsi="Times New Roman" w:cs="Times New Roman"/>
          <w:b/>
          <w:color w:val="221F1F"/>
        </w:rPr>
      </w:pPr>
      <w:r>
        <w:rPr>
          <w:rFonts w:ascii="Times New Roman" w:eastAsia="Times New Roman" w:hAnsi="Times New Roman" w:cs="Times New Roman"/>
          <w:b/>
          <w:color w:val="221F1F"/>
        </w:rPr>
        <w:t>Discussion</w:t>
      </w:r>
    </w:p>
    <w:p w14:paraId="5611DC14" w14:textId="77777777" w:rsidR="00CC4068" w:rsidRDefault="00CC4068">
      <w:pPr>
        <w:widowControl w:val="0"/>
        <w:ind w:right="1800"/>
        <w:jc w:val="both"/>
        <w:rPr>
          <w:rFonts w:ascii="Times New Roman" w:eastAsia="Times New Roman" w:hAnsi="Times New Roman" w:cs="Times New Roman"/>
          <w:b/>
          <w:i/>
          <w:color w:val="221F1F"/>
        </w:rPr>
      </w:pPr>
    </w:p>
    <w:p w14:paraId="0634E195" w14:textId="77777777" w:rsidR="00CC4068" w:rsidRDefault="000C0F73">
      <w:pPr>
        <w:widowControl w:val="0"/>
        <w:ind w:right="1800"/>
        <w:jc w:val="both"/>
        <w:rPr>
          <w:rFonts w:ascii="Times New Roman" w:eastAsia="Times New Roman" w:hAnsi="Times New Roman" w:cs="Times New Roman"/>
          <w:b/>
          <w:i/>
          <w:color w:val="221F1F"/>
        </w:rPr>
      </w:pPr>
      <w:r>
        <w:rPr>
          <w:rFonts w:ascii="Times New Roman" w:eastAsia="Times New Roman" w:hAnsi="Times New Roman" w:cs="Times New Roman"/>
          <w:b/>
          <w:i/>
          <w:color w:val="221F1F"/>
        </w:rPr>
        <w:t>Student readiness for autonomy</w:t>
      </w:r>
    </w:p>
    <w:p w14:paraId="35BEBD56"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This research relied on three sources of data to interpret student readiness for autonomy: students’ and teachers’ questionnaires administered at the start of and </w:t>
      </w:r>
      <w:r w:rsidR="00572E83">
        <w:rPr>
          <w:rFonts w:ascii="Times New Roman" w:eastAsia="Times New Roman" w:hAnsi="Times New Roman" w:cs="Times New Roman"/>
          <w:color w:val="221F1F"/>
        </w:rPr>
        <w:t>student</w:t>
      </w:r>
      <w:r w:rsidR="00572E83">
        <w:rPr>
          <w:rFonts w:ascii="Times New Roman" w:hAnsi="Times New Roman" w:cs="Times New Roman" w:hint="eastAsia"/>
          <w:color w:val="221F1F"/>
          <w:lang w:eastAsia="zh-CN"/>
        </w:rPr>
        <w:t xml:space="preserve"> </w:t>
      </w:r>
      <w:r w:rsidR="00572E83">
        <w:rPr>
          <w:rFonts w:ascii="Times New Roman" w:hAnsi="Times New Roman" w:cs="Times New Roman"/>
          <w:color w:val="221F1F"/>
          <w:lang w:eastAsia="zh-CN"/>
        </w:rPr>
        <w:t>questionnaire</w:t>
      </w:r>
      <w:r w:rsidR="00572E83">
        <w:rPr>
          <w:rFonts w:ascii="Times New Roman" w:hAnsi="Times New Roman" w:cs="Times New Roman" w:hint="eastAsia"/>
          <w:color w:val="221F1F"/>
          <w:lang w:eastAsia="zh-CN"/>
        </w:rPr>
        <w:t xml:space="preserve"> </w:t>
      </w:r>
      <w:r>
        <w:rPr>
          <w:rFonts w:ascii="Times New Roman" w:eastAsia="Times New Roman" w:hAnsi="Times New Roman" w:cs="Times New Roman"/>
          <w:color w:val="221F1F"/>
        </w:rPr>
        <w:t>at the end of the semester. Three discrepancies emerged from the data analysis. First,</w:t>
      </w:r>
      <w:r w:rsidR="00373C83">
        <w:rPr>
          <w:rFonts w:ascii="Times New Roman" w:hAnsi="Times New Roman" w:cs="Times New Roman" w:hint="eastAsia"/>
          <w:color w:val="221F1F"/>
          <w:lang w:eastAsia="zh-CN"/>
        </w:rPr>
        <w:t xml:space="preserve"> there was</w:t>
      </w:r>
      <w:r>
        <w:rPr>
          <w:rFonts w:ascii="Times New Roman" w:eastAsia="Times New Roman" w:hAnsi="Times New Roman" w:cs="Times New Roman"/>
          <w:color w:val="221F1F"/>
        </w:rPr>
        <w:t xml:space="preserve"> a discrepancy between students and teachers with respect to students’ </w:t>
      </w:r>
      <w:r>
        <w:rPr>
          <w:rFonts w:ascii="Times New Roman" w:eastAsia="Times New Roman" w:hAnsi="Times New Roman" w:cs="Times New Roman"/>
          <w:color w:val="221F1F"/>
        </w:rPr>
        <w:lastRenderedPageBreak/>
        <w:t>level of autonomy. The students evaluated their level of autonomy more positively than their teachers. They self-reported that they were psychologically ready to take responsibility for their learning and believed they approached readiness for self-managing their learning. But the teachers’ perceptions of students’ level of autonomy in the three subscales were not as positive as their students’. This result is compatible with that of Vieira &amp; Barbosa (2009), who found that learners’ perception of their degree of readiness for autonomy is higher than their teachers’.</w:t>
      </w:r>
    </w:p>
    <w:p w14:paraId="71726C86"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The student-teacher discrepancy suggests that dialogue and negotiation are needed between students and teachers to narrow their gaps in the understanding of students’ level of autonomy. Failure to understand students is a significant constraint on efforts to promote learner autonomy in the classroom. If teachers are to play any role in guiding, monitoring or helping student’s development of autonomy, they need to understand, first of all, how they see themselves. This is perhaps the starting point where teachers can engage in their journey to the development of learner autonomy. </w:t>
      </w:r>
    </w:p>
    <w:p w14:paraId="4DBA3A2E"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Second, this research found discrepancies in students’ self-report in terms of their attitudes, ability and learning </w:t>
      </w:r>
      <w:r w:rsidR="004478F4">
        <w:rPr>
          <w:rFonts w:ascii="Times New Roman" w:eastAsia="Times New Roman" w:hAnsi="Times New Roman" w:cs="Times New Roman"/>
          <w:color w:val="221F1F"/>
        </w:rPr>
        <w:t>behaviours</w:t>
      </w:r>
      <w:r>
        <w:rPr>
          <w:rFonts w:ascii="Times New Roman" w:eastAsia="Times New Roman" w:hAnsi="Times New Roman" w:cs="Times New Roman"/>
          <w:color w:val="221F1F"/>
        </w:rPr>
        <w:t xml:space="preserve">. There was a gap between their belief about their responsibility and their claimed ability to take on responsibility. The students generally acknowledged their responsibility for their own learning and had confidence in their ability to learn and to take on responsibility for their own learning. However, their strong willingness and confidence to take responsibility for their own learning did not match their </w:t>
      </w:r>
      <w:r w:rsidR="00421CC2">
        <w:rPr>
          <w:rFonts w:ascii="Times New Roman" w:eastAsia="Times New Roman" w:hAnsi="Times New Roman" w:cs="Times New Roman"/>
          <w:color w:val="221F1F"/>
        </w:rPr>
        <w:t xml:space="preserve">self-reported </w:t>
      </w:r>
      <w:r>
        <w:rPr>
          <w:rFonts w:ascii="Times New Roman" w:eastAsia="Times New Roman" w:hAnsi="Times New Roman" w:cs="Times New Roman"/>
          <w:color w:val="221F1F"/>
        </w:rPr>
        <w:t xml:space="preserve">ability to manage their learning. Besides, there were some indications of inconsistency with regard to students’ perceived self-management ability and their reported use of self-management skills. Their perceived ability to manage their learning did not seem to support their reported learning </w:t>
      </w:r>
      <w:r w:rsidR="004478F4">
        <w:rPr>
          <w:rFonts w:ascii="Times New Roman" w:eastAsia="Times New Roman" w:hAnsi="Times New Roman" w:cs="Times New Roman"/>
          <w:color w:val="221F1F"/>
        </w:rPr>
        <w:t>behaviours</w:t>
      </w:r>
      <w:r>
        <w:rPr>
          <w:rFonts w:ascii="Times New Roman" w:eastAsia="Times New Roman" w:hAnsi="Times New Roman" w:cs="Times New Roman"/>
          <w:color w:val="221F1F"/>
        </w:rPr>
        <w:t xml:space="preserve"> </w:t>
      </w:r>
      <w:r w:rsidR="00966260">
        <w:rPr>
          <w:rFonts w:ascii="Times New Roman" w:hAnsi="Times New Roman" w:cs="Times New Roman" w:hint="eastAsia"/>
          <w:color w:val="221F1F"/>
          <w:lang w:eastAsia="zh-CN"/>
        </w:rPr>
        <w:t>where</w:t>
      </w:r>
      <w:r w:rsidR="004478F4">
        <w:rPr>
          <w:rFonts w:ascii="Times New Roman" w:hAnsi="Times New Roman" w:cs="Times New Roman" w:hint="eastAsia"/>
          <w:color w:val="221F1F"/>
          <w:lang w:eastAsia="zh-CN"/>
        </w:rPr>
        <w:t xml:space="preserve"> </w:t>
      </w:r>
      <w:r>
        <w:rPr>
          <w:rFonts w:ascii="Times New Roman" w:eastAsia="Times New Roman" w:hAnsi="Times New Roman" w:cs="Times New Roman"/>
          <w:color w:val="221F1F"/>
        </w:rPr>
        <w:t>specific self-management skills were required. Lastly, there was a gap between students’ belief</w:t>
      </w:r>
      <w:r w:rsidR="008F43D8">
        <w:rPr>
          <w:rFonts w:ascii="Times New Roman" w:eastAsia="Times New Roman" w:hAnsi="Times New Roman" w:cs="Times New Roman"/>
          <w:color w:val="221F1F"/>
        </w:rPr>
        <w:t>s</w:t>
      </w:r>
      <w:r>
        <w:rPr>
          <w:rFonts w:ascii="Times New Roman" w:eastAsia="Times New Roman" w:hAnsi="Times New Roman" w:cs="Times New Roman"/>
          <w:color w:val="221F1F"/>
        </w:rPr>
        <w:t xml:space="preserve"> and their reported learning </w:t>
      </w:r>
      <w:r w:rsidR="00966260">
        <w:rPr>
          <w:rFonts w:ascii="Times New Roman" w:eastAsia="Times New Roman" w:hAnsi="Times New Roman" w:cs="Times New Roman"/>
          <w:color w:val="221F1F"/>
        </w:rPr>
        <w:t>behaviours</w:t>
      </w:r>
      <w:r>
        <w:rPr>
          <w:rFonts w:ascii="Times New Roman" w:eastAsia="Times New Roman" w:hAnsi="Times New Roman" w:cs="Times New Roman"/>
          <w:color w:val="221F1F"/>
        </w:rPr>
        <w:t xml:space="preserve">. Their belief in their own roles in language learning and in their ability to take on responsibility failed to translate into expected autonomous </w:t>
      </w:r>
      <w:r w:rsidR="00966260">
        <w:rPr>
          <w:rFonts w:ascii="Times New Roman" w:eastAsia="Times New Roman" w:hAnsi="Times New Roman" w:cs="Times New Roman"/>
          <w:color w:val="221F1F"/>
        </w:rPr>
        <w:t>behaviours</w:t>
      </w:r>
      <w:r>
        <w:rPr>
          <w:rFonts w:ascii="Times New Roman" w:eastAsia="Times New Roman" w:hAnsi="Times New Roman" w:cs="Times New Roman"/>
          <w:color w:val="221F1F"/>
        </w:rPr>
        <w:t>.</w:t>
      </w:r>
    </w:p>
    <w:p w14:paraId="7C56C6F5"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Third, there is a discrepancy between students’ self-assessment of their level of autonomy at the beginning and at the end of the </w:t>
      </w:r>
      <w:r w:rsidR="00966260">
        <w:rPr>
          <w:rFonts w:ascii="Times New Roman" w:hAnsi="Times New Roman" w:cs="Times New Roman" w:hint="eastAsia"/>
          <w:color w:val="221F1F"/>
          <w:lang w:eastAsia="zh-CN"/>
        </w:rPr>
        <w:t>semester</w:t>
      </w:r>
      <w:r>
        <w:rPr>
          <w:rFonts w:ascii="Times New Roman" w:eastAsia="Times New Roman" w:hAnsi="Times New Roman" w:cs="Times New Roman"/>
          <w:color w:val="221F1F"/>
        </w:rPr>
        <w:t xml:space="preserve">. Students’ self-rating of their autonomy in the </w:t>
      </w:r>
      <w:r w:rsidR="000E2144">
        <w:rPr>
          <w:rFonts w:ascii="Times New Roman" w:hAnsi="Times New Roman" w:cs="Times New Roman" w:hint="eastAsia"/>
          <w:color w:val="221F1F"/>
          <w:lang w:eastAsia="zh-CN"/>
        </w:rPr>
        <w:t xml:space="preserve">close-ended </w:t>
      </w:r>
      <w:r>
        <w:rPr>
          <w:rFonts w:ascii="Times New Roman" w:eastAsia="Times New Roman" w:hAnsi="Times New Roman" w:cs="Times New Roman"/>
          <w:color w:val="221F1F"/>
        </w:rPr>
        <w:t xml:space="preserve">questionnaire (administered at the start of the </w:t>
      </w:r>
      <w:r w:rsidR="000E2144">
        <w:rPr>
          <w:rFonts w:ascii="Times New Roman" w:hAnsi="Times New Roman" w:cs="Times New Roman" w:hint="eastAsia"/>
          <w:color w:val="221F1F"/>
          <w:lang w:eastAsia="zh-CN"/>
        </w:rPr>
        <w:t>semester</w:t>
      </w:r>
      <w:r>
        <w:rPr>
          <w:rFonts w:ascii="Times New Roman" w:eastAsia="Times New Roman" w:hAnsi="Times New Roman" w:cs="Times New Roman"/>
          <w:color w:val="221F1F"/>
        </w:rPr>
        <w:t xml:space="preserve">) was far more positive than their self-rating in the </w:t>
      </w:r>
      <w:r w:rsidR="000E2144">
        <w:rPr>
          <w:rFonts w:ascii="Times New Roman" w:hAnsi="Times New Roman" w:cs="Times New Roman" w:hint="eastAsia"/>
          <w:color w:val="221F1F"/>
          <w:lang w:eastAsia="zh-CN"/>
        </w:rPr>
        <w:t>open-ended questionniare</w:t>
      </w:r>
      <w:r>
        <w:rPr>
          <w:rFonts w:ascii="Times New Roman" w:eastAsia="Times New Roman" w:hAnsi="Times New Roman" w:cs="Times New Roman"/>
          <w:color w:val="221F1F"/>
        </w:rPr>
        <w:t xml:space="preserve"> (administered at the end).</w:t>
      </w:r>
    </w:p>
    <w:p w14:paraId="281B9373" w14:textId="77777777" w:rsidR="00CC4068" w:rsidRPr="008873D0" w:rsidRDefault="000C0F73" w:rsidP="008873D0">
      <w:pPr>
        <w:widowControl w:val="0"/>
        <w:ind w:right="1800" w:firstLine="480"/>
        <w:jc w:val="both"/>
        <w:rPr>
          <w:rFonts w:ascii="Times New Roman" w:hAnsi="Times New Roman" w:cs="Times New Roman"/>
          <w:color w:val="221F1F"/>
          <w:lang w:eastAsia="zh-CN"/>
        </w:rPr>
      </w:pPr>
      <w:r>
        <w:rPr>
          <w:rFonts w:ascii="Times New Roman" w:eastAsia="Times New Roman" w:hAnsi="Times New Roman" w:cs="Times New Roman"/>
          <w:color w:val="221F1F"/>
        </w:rPr>
        <w:t xml:space="preserve">The discrepancies reported here seem to indicate that the students were psychologically, but not technically or behaviorally ready for autonomy, especially in the eyes of their teachers. Unlike the studies of Chan (2001), Chan, Spratt, &amp; Humphrey (2002), Piyawan (2012) or Thang &amp; Azarina’s (2007), this research found that the students did not see the teacher as a dominant figure and they were willing to take responsibility in the learning process. </w:t>
      </w:r>
      <w:r w:rsidR="00501BE0">
        <w:rPr>
          <w:rFonts w:ascii="Times New Roman" w:hAnsi="Times New Roman" w:cs="Times New Roman" w:hint="eastAsia"/>
          <w:color w:val="221F1F"/>
          <w:lang w:eastAsia="zh-CN"/>
        </w:rPr>
        <w:t xml:space="preserve">This research also revealed that </w:t>
      </w:r>
      <w:r w:rsidR="00501BE0">
        <w:rPr>
          <w:rFonts w:ascii="Times New Roman" w:eastAsia="Times New Roman" w:hAnsi="Times New Roman" w:cs="Times New Roman"/>
          <w:color w:val="221F1F"/>
        </w:rPr>
        <w:t xml:space="preserve">students’ reported learning difficulties </w:t>
      </w:r>
      <w:r w:rsidR="00501BE0">
        <w:rPr>
          <w:rFonts w:ascii="Times New Roman" w:hAnsi="Times New Roman" w:cs="Times New Roman" w:hint="eastAsia"/>
          <w:color w:val="221F1F"/>
          <w:lang w:eastAsia="zh-CN"/>
        </w:rPr>
        <w:t xml:space="preserve">focused on </w:t>
      </w:r>
      <w:r w:rsidR="00134687">
        <w:rPr>
          <w:rFonts w:ascii="Times New Roman" w:hAnsi="Times New Roman" w:cs="Times New Roman" w:hint="eastAsia"/>
          <w:color w:val="221F1F"/>
          <w:lang w:eastAsia="zh-CN"/>
        </w:rPr>
        <w:t xml:space="preserve">the </w:t>
      </w:r>
      <w:r w:rsidR="00134687" w:rsidRPr="00134687">
        <w:rPr>
          <w:rFonts w:ascii="Times New Roman" w:hAnsi="Times New Roman" w:cs="Times New Roman"/>
        </w:rPr>
        <w:t xml:space="preserve">pedagogical and </w:t>
      </w:r>
      <w:r w:rsidR="007D78BA">
        <w:rPr>
          <w:rFonts w:ascii="Times New Roman" w:hAnsi="Times New Roman" w:cs="Times New Roman" w:hint="eastAsia"/>
          <w:lang w:eastAsia="zh-CN"/>
        </w:rPr>
        <w:t>personal</w:t>
      </w:r>
      <w:r w:rsidR="00134687" w:rsidRPr="00134687">
        <w:rPr>
          <w:rFonts w:ascii="Times New Roman" w:hAnsi="Times New Roman" w:cs="Times New Roman"/>
        </w:rPr>
        <w:t xml:space="preserve"> constraints</w:t>
      </w:r>
      <w:r w:rsidR="00134687" w:rsidRPr="00134687">
        <w:rPr>
          <w:rFonts w:ascii="Times New Roman" w:hAnsi="Times New Roman" w:cs="Times New Roman"/>
          <w:color w:val="221F1F"/>
          <w:lang w:eastAsia="zh-CN"/>
        </w:rPr>
        <w:t xml:space="preserve"> </w:t>
      </w:r>
      <w:r w:rsidR="007D78BA">
        <w:rPr>
          <w:rFonts w:ascii="Times New Roman" w:hAnsi="Times New Roman" w:cs="Times New Roman" w:hint="eastAsia"/>
          <w:color w:val="221F1F"/>
          <w:lang w:eastAsia="zh-CN"/>
        </w:rPr>
        <w:t xml:space="preserve">such as </w:t>
      </w:r>
      <w:r w:rsidR="00EB75A4">
        <w:rPr>
          <w:rFonts w:ascii="Times New Roman" w:hAnsi="Times New Roman" w:cs="Times New Roman" w:hint="eastAsia"/>
          <w:color w:val="221F1F"/>
          <w:lang w:eastAsia="zh-CN"/>
        </w:rPr>
        <w:t>lack of teachers</w:t>
      </w:r>
      <w:r w:rsidR="00EB75A4">
        <w:rPr>
          <w:rFonts w:ascii="Times New Roman" w:hAnsi="Times New Roman" w:cs="Times New Roman"/>
          <w:color w:val="221F1F"/>
          <w:lang w:eastAsia="zh-CN"/>
        </w:rPr>
        <w:t>’</w:t>
      </w:r>
      <w:r w:rsidR="00EB75A4">
        <w:rPr>
          <w:rFonts w:ascii="Times New Roman" w:hAnsi="Times New Roman" w:cs="Times New Roman" w:hint="eastAsia"/>
          <w:color w:val="221F1F"/>
          <w:lang w:eastAsia="zh-CN"/>
        </w:rPr>
        <w:t xml:space="preserve"> technical help and </w:t>
      </w:r>
      <w:r w:rsidR="00EB75A4">
        <w:rPr>
          <w:rFonts w:ascii="Times New Roman" w:hAnsi="Times New Roman" w:cs="Times New Roman"/>
          <w:color w:val="221F1F"/>
          <w:lang w:eastAsia="zh-CN"/>
        </w:rPr>
        <w:t xml:space="preserve">self-discipline. </w:t>
      </w:r>
      <w:r w:rsidR="003D36DC">
        <w:rPr>
          <w:rFonts w:ascii="Times New Roman" w:hAnsi="Times New Roman" w:cs="Times New Roman" w:hint="eastAsia"/>
          <w:color w:val="221F1F"/>
          <w:lang w:eastAsia="zh-CN"/>
        </w:rPr>
        <w:t xml:space="preserve">But the capacity for learners to take learning </w:t>
      </w:r>
      <w:r w:rsidR="003D36DC">
        <w:rPr>
          <w:rFonts w:ascii="Times New Roman" w:hAnsi="Times New Roman" w:cs="Times New Roman"/>
          <w:color w:val="221F1F"/>
          <w:lang w:eastAsia="zh-CN"/>
        </w:rPr>
        <w:t>responsibility</w:t>
      </w:r>
      <w:r w:rsidR="003D36DC">
        <w:rPr>
          <w:rFonts w:ascii="Times New Roman" w:hAnsi="Times New Roman" w:cs="Times New Roman" w:hint="eastAsia"/>
          <w:color w:val="221F1F"/>
          <w:lang w:eastAsia="zh-CN"/>
        </w:rPr>
        <w:t xml:space="preserve"> is not necessarily innate and </w:t>
      </w:r>
      <w:r w:rsidR="00E00D49">
        <w:rPr>
          <w:rFonts w:ascii="Times New Roman" w:hAnsi="Times New Roman" w:cs="Times New Roman" w:hint="eastAsia"/>
          <w:color w:val="221F1F"/>
          <w:lang w:eastAsia="zh-CN"/>
        </w:rPr>
        <w:t xml:space="preserve">complete autonomy is </w:t>
      </w:r>
      <w:r w:rsidR="004C14F0">
        <w:rPr>
          <w:rFonts w:ascii="Times New Roman" w:hAnsi="Times New Roman" w:cs="Times New Roman" w:hint="eastAsia"/>
          <w:color w:val="221F1F"/>
          <w:lang w:eastAsia="zh-CN"/>
        </w:rPr>
        <w:t xml:space="preserve">an ideal rather than </w:t>
      </w:r>
      <w:r w:rsidR="000E1D0F">
        <w:rPr>
          <w:rFonts w:ascii="Times New Roman" w:hAnsi="Times New Roman" w:cs="Times New Roman" w:hint="eastAsia"/>
          <w:color w:val="221F1F"/>
          <w:lang w:eastAsia="zh-CN"/>
        </w:rPr>
        <w:t xml:space="preserve">a </w:t>
      </w:r>
      <w:r w:rsidR="004C14F0">
        <w:rPr>
          <w:rFonts w:ascii="Times New Roman" w:hAnsi="Times New Roman" w:cs="Times New Roman" w:hint="eastAsia"/>
          <w:color w:val="221F1F"/>
          <w:lang w:eastAsia="zh-CN"/>
        </w:rPr>
        <w:t>reality</w:t>
      </w:r>
      <w:r w:rsidR="003D36DC">
        <w:rPr>
          <w:rFonts w:ascii="Times New Roman" w:hAnsi="Times New Roman" w:cs="Times New Roman" w:hint="eastAsia"/>
          <w:color w:val="221F1F"/>
          <w:lang w:eastAsia="zh-CN"/>
        </w:rPr>
        <w:t xml:space="preserve"> </w:t>
      </w:r>
      <w:r w:rsidR="000E1D0F">
        <w:rPr>
          <w:rFonts w:ascii="Times New Roman" w:hAnsi="Times New Roman" w:cs="Times New Roman" w:hint="eastAsia"/>
          <w:color w:val="221F1F"/>
          <w:lang w:eastAsia="zh-CN"/>
        </w:rPr>
        <w:t xml:space="preserve">(Nunan, 1997; </w:t>
      </w:r>
      <w:r w:rsidR="00FE17E1">
        <w:rPr>
          <w:rFonts w:ascii="Times New Roman" w:hAnsi="Times New Roman" w:cs="Times New Roman" w:hint="eastAsia"/>
          <w:color w:val="221F1F"/>
          <w:lang w:eastAsia="zh-CN"/>
        </w:rPr>
        <w:t>Sinclaire</w:t>
      </w:r>
      <w:r w:rsidR="000E1D0F">
        <w:rPr>
          <w:rFonts w:ascii="Times New Roman" w:hAnsi="Times New Roman" w:cs="Times New Roman" w:hint="eastAsia"/>
          <w:color w:val="221F1F"/>
          <w:lang w:eastAsia="zh-CN"/>
        </w:rPr>
        <w:t xml:space="preserve">, </w:t>
      </w:r>
      <w:r w:rsidR="00FE17E1">
        <w:rPr>
          <w:rFonts w:ascii="Times New Roman" w:hAnsi="Times New Roman" w:cs="Times New Roman" w:hint="eastAsia"/>
          <w:color w:val="221F1F"/>
          <w:lang w:eastAsia="zh-CN"/>
        </w:rPr>
        <w:t>2000)</w:t>
      </w:r>
      <w:r w:rsidR="000E1D0F">
        <w:rPr>
          <w:rFonts w:ascii="Times New Roman" w:hAnsi="Times New Roman" w:cs="Times New Roman" w:hint="eastAsia"/>
          <w:color w:val="221F1F"/>
          <w:lang w:eastAsia="zh-CN"/>
        </w:rPr>
        <w:t xml:space="preserve">. </w:t>
      </w:r>
      <w:r w:rsidR="009F5488" w:rsidRPr="000D7777">
        <w:rPr>
          <w:rFonts w:ascii="Times New Roman" w:hAnsi="Times New Roman" w:cs="Times New Roman"/>
          <w:color w:val="221F1F"/>
          <w:lang w:eastAsia="zh-CN"/>
        </w:rPr>
        <w:t xml:space="preserve">According to </w:t>
      </w:r>
      <w:r w:rsidR="009F5488" w:rsidRPr="000D7777">
        <w:rPr>
          <w:rFonts w:ascii="Times New Roman" w:eastAsia="Times New Roman" w:hAnsi="Times New Roman" w:cs="Times New Roman"/>
          <w:color w:val="221F1F"/>
        </w:rPr>
        <w:t>Little (2007</w:t>
      </w:r>
      <w:r w:rsidR="009F5488" w:rsidRPr="000D7777">
        <w:rPr>
          <w:rFonts w:ascii="Times New Roman" w:hAnsi="Times New Roman" w:cs="Times New Roman"/>
          <w:color w:val="221F1F"/>
          <w:lang w:eastAsia="zh-CN"/>
        </w:rPr>
        <w:t>, p.</w:t>
      </w:r>
      <w:r w:rsidR="009F5488" w:rsidRPr="000D7777">
        <w:rPr>
          <w:rFonts w:ascii="Times New Roman" w:eastAsia="Times New Roman" w:hAnsi="Times New Roman" w:cs="Times New Roman"/>
          <w:color w:val="221F1F"/>
        </w:rPr>
        <w:t>17)</w:t>
      </w:r>
      <w:r w:rsidR="009F5488" w:rsidRPr="000D7777">
        <w:rPr>
          <w:rFonts w:ascii="Times New Roman" w:hAnsi="Times New Roman" w:cs="Times New Roman"/>
          <w:color w:val="221F1F"/>
          <w:lang w:eastAsia="zh-CN"/>
        </w:rPr>
        <w:t>,</w:t>
      </w:r>
      <w:r w:rsidR="000D7777">
        <w:rPr>
          <w:rFonts w:ascii="Times New Roman" w:hAnsi="Times New Roman" w:cs="Times New Roman" w:hint="eastAsia"/>
          <w:color w:val="221F1F"/>
          <w:lang w:eastAsia="zh-CN"/>
        </w:rPr>
        <w:t xml:space="preserve"> p</w:t>
      </w:r>
      <w:r w:rsidR="009F5488" w:rsidRPr="000D7777">
        <w:rPr>
          <w:rFonts w:ascii="Times New Roman" w:hAnsi="Times New Roman" w:cs="Times New Roman"/>
          <w:color w:val="221F1F"/>
          <w:lang w:eastAsia="zh-CN"/>
        </w:rPr>
        <w:t xml:space="preserve">lenty of evidence suggests </w:t>
      </w:r>
      <w:r w:rsidR="009F5488" w:rsidRPr="000D7777">
        <w:rPr>
          <w:rFonts w:ascii="Times New Roman" w:eastAsia="Times New Roman" w:hAnsi="Times New Roman" w:cs="Times New Roman"/>
          <w:color w:val="221F1F"/>
        </w:rPr>
        <w:t>learners are often reluctant to take charge of their own learning</w:t>
      </w:r>
      <w:r w:rsidR="009F5488" w:rsidRPr="000D7777">
        <w:rPr>
          <w:rFonts w:ascii="Times New Roman" w:hAnsi="Times New Roman" w:cs="Times New Roman"/>
          <w:color w:val="221F1F"/>
          <w:lang w:eastAsia="zh-CN"/>
        </w:rPr>
        <w:t xml:space="preserve"> </w:t>
      </w:r>
      <w:r w:rsidR="009F5488" w:rsidRPr="000D7777">
        <w:rPr>
          <w:rFonts w:ascii="Times New Roman" w:eastAsia="Times New Roman" w:hAnsi="Times New Roman" w:cs="Times New Roman"/>
          <w:color w:val="221F1F"/>
        </w:rPr>
        <w:t>and they are “accustomed to the passive role school</w:t>
      </w:r>
      <w:r w:rsidR="009F5488" w:rsidRPr="000D7777">
        <w:rPr>
          <w:rFonts w:ascii="Times New Roman" w:hAnsi="Times New Roman" w:cs="Times New Roman"/>
          <w:color w:val="221F1F"/>
          <w:lang w:eastAsia="zh-CN"/>
        </w:rPr>
        <w:t xml:space="preserve"> </w:t>
      </w:r>
      <w:r w:rsidR="009F5488" w:rsidRPr="000D7777">
        <w:rPr>
          <w:rFonts w:ascii="Times New Roman" w:eastAsia="Times New Roman" w:hAnsi="Times New Roman" w:cs="Times New Roman"/>
          <w:color w:val="221F1F"/>
        </w:rPr>
        <w:t>traditionally assigns to learners and distrustful of the idea</w:t>
      </w:r>
      <w:r w:rsidR="009F5488" w:rsidRPr="000D7777">
        <w:rPr>
          <w:rFonts w:ascii="Times New Roman" w:hAnsi="Times New Roman" w:cs="Times New Roman"/>
          <w:color w:val="221F1F"/>
          <w:lang w:eastAsia="zh-CN"/>
        </w:rPr>
        <w:t xml:space="preserve"> </w:t>
      </w:r>
      <w:r w:rsidR="009F5488" w:rsidRPr="000D7777">
        <w:rPr>
          <w:rFonts w:ascii="Times New Roman" w:eastAsia="Times New Roman" w:hAnsi="Times New Roman" w:cs="Times New Roman"/>
          <w:color w:val="221F1F"/>
        </w:rPr>
        <w:t xml:space="preserve">that they should set learning targets, select learning </w:t>
      </w:r>
      <w:r w:rsidR="009F5488" w:rsidRPr="000D7777">
        <w:rPr>
          <w:rFonts w:ascii="Times New Roman" w:eastAsia="Times New Roman" w:hAnsi="Times New Roman" w:cs="Times New Roman"/>
          <w:color w:val="221F1F"/>
        </w:rPr>
        <w:lastRenderedPageBreak/>
        <w:t>materials and activities and evaluate learning outcomes”.</w:t>
      </w:r>
      <w:r w:rsidR="000D7777">
        <w:rPr>
          <w:rFonts w:ascii="Times New Roman" w:hAnsi="Times New Roman" w:cs="Times New Roman" w:hint="eastAsia"/>
          <w:color w:val="221F1F"/>
          <w:lang w:eastAsia="zh-CN"/>
        </w:rPr>
        <w:t xml:space="preserve"> Therefore, </w:t>
      </w:r>
      <w:r w:rsidR="002E1185">
        <w:rPr>
          <w:rFonts w:ascii="Times New Roman" w:hAnsi="Times New Roman" w:cs="Times New Roman" w:hint="eastAsia"/>
          <w:color w:val="221F1F"/>
          <w:lang w:eastAsia="zh-CN"/>
        </w:rPr>
        <w:t>a teacher</w:t>
      </w:r>
      <w:r w:rsidR="002E1185">
        <w:rPr>
          <w:rFonts w:ascii="Times New Roman" w:hAnsi="Times New Roman" w:cs="Times New Roman"/>
          <w:color w:val="221F1F"/>
          <w:lang w:eastAsia="zh-CN"/>
        </w:rPr>
        <w:t>’</w:t>
      </w:r>
      <w:r w:rsidR="002E1185">
        <w:rPr>
          <w:rFonts w:ascii="Times New Roman" w:hAnsi="Times New Roman" w:cs="Times New Roman" w:hint="eastAsia"/>
          <w:color w:val="221F1F"/>
          <w:lang w:eastAsia="zh-CN"/>
        </w:rPr>
        <w:t xml:space="preserve">s expert guidance is needed in most cases to help students acquire skills required to become more autonomous. </w:t>
      </w:r>
      <w:r w:rsidR="008873D0">
        <w:rPr>
          <w:rFonts w:ascii="Times New Roman" w:hAnsi="Times New Roman" w:cs="Times New Roman" w:hint="eastAsia"/>
          <w:color w:val="221F1F"/>
          <w:lang w:eastAsia="zh-CN"/>
        </w:rPr>
        <w:t xml:space="preserve"> It seems </w:t>
      </w:r>
      <w:r w:rsidR="008873D0">
        <w:rPr>
          <w:rFonts w:ascii="Times New Roman" w:hAnsi="Times New Roman" w:cs="Times New Roman"/>
          <w:color w:val="221F1F"/>
          <w:lang w:eastAsia="zh-CN"/>
        </w:rPr>
        <w:t>that</w:t>
      </w:r>
      <w:r w:rsidR="008873D0">
        <w:rPr>
          <w:rFonts w:ascii="Times New Roman" w:hAnsi="Times New Roman" w:cs="Times New Roman" w:hint="eastAsia"/>
          <w:color w:val="221F1F"/>
          <w:lang w:eastAsia="zh-CN"/>
        </w:rPr>
        <w:t xml:space="preserve"> </w:t>
      </w:r>
      <w:r>
        <w:rPr>
          <w:rFonts w:ascii="Times New Roman" w:eastAsia="Times New Roman" w:hAnsi="Times New Roman" w:cs="Times New Roman"/>
          <w:color w:val="221F1F"/>
        </w:rPr>
        <w:t xml:space="preserve">the problems concerning student readiness for autonomy </w:t>
      </w:r>
      <w:r w:rsidR="008873D0">
        <w:rPr>
          <w:rFonts w:ascii="Times New Roman" w:hAnsi="Times New Roman" w:cs="Times New Roman" w:hint="eastAsia"/>
          <w:color w:val="221F1F"/>
          <w:lang w:eastAsia="zh-CN"/>
        </w:rPr>
        <w:t xml:space="preserve">in this research </w:t>
      </w:r>
      <w:r>
        <w:rPr>
          <w:rFonts w:ascii="Times New Roman" w:eastAsia="Times New Roman" w:hAnsi="Times New Roman" w:cs="Times New Roman"/>
          <w:color w:val="221F1F"/>
        </w:rPr>
        <w:t>appear to be attributable less to traditional Chinese culture and more to methodological issues.</w:t>
      </w:r>
    </w:p>
    <w:p w14:paraId="44F472BA"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The discrepancies found in this research also highlight the value of the triangulated approach in autonomy-based research. Students’ responses to the questionnaire items could well be overly optimistic. The discrepancy between students’ self-ratings of their level of autonomy at the beginning and </w:t>
      </w:r>
      <w:r w:rsidR="003A616A">
        <w:rPr>
          <w:rFonts w:ascii="Times New Roman" w:hAnsi="Times New Roman" w:cs="Times New Roman" w:hint="eastAsia"/>
          <w:color w:val="221F1F"/>
          <w:lang w:eastAsia="zh-CN"/>
        </w:rPr>
        <w:t>at</w:t>
      </w:r>
      <w:r>
        <w:rPr>
          <w:rFonts w:ascii="Times New Roman" w:eastAsia="Times New Roman" w:hAnsi="Times New Roman" w:cs="Times New Roman"/>
          <w:color w:val="221F1F"/>
        </w:rPr>
        <w:t xml:space="preserve"> the end of the </w:t>
      </w:r>
      <w:r w:rsidR="003A616A">
        <w:rPr>
          <w:rFonts w:ascii="Times New Roman" w:hAnsi="Times New Roman" w:cs="Times New Roman" w:hint="eastAsia"/>
          <w:color w:val="221F1F"/>
          <w:lang w:eastAsia="zh-CN"/>
        </w:rPr>
        <w:t>semester</w:t>
      </w:r>
      <w:r>
        <w:rPr>
          <w:rFonts w:ascii="Times New Roman" w:eastAsia="Times New Roman" w:hAnsi="Times New Roman" w:cs="Times New Roman"/>
          <w:color w:val="221F1F"/>
        </w:rPr>
        <w:t>m, and their reported learning difficulties further suggest that the practice of autonomy is more complex than what the students perceived. Therefore, mixed-methods research is preferred to investigate issues relating to readiness.</w:t>
      </w:r>
    </w:p>
    <w:p w14:paraId="70E21C23" w14:textId="77777777" w:rsidR="00CC4068" w:rsidRDefault="000C0F73">
      <w:pPr>
        <w:widowControl w:val="0"/>
        <w:ind w:right="1800" w:firstLine="480"/>
        <w:jc w:val="both"/>
        <w:rPr>
          <w:rFonts w:ascii="Times New Roman" w:eastAsia="Times New Roman" w:hAnsi="Times New Roman" w:cs="Times New Roman"/>
          <w:i/>
          <w:color w:val="221F1F"/>
        </w:rPr>
      </w:pPr>
      <w:r>
        <w:rPr>
          <w:rFonts w:ascii="Times New Roman" w:eastAsia="Times New Roman" w:hAnsi="Times New Roman" w:cs="Times New Roman"/>
          <w:i/>
          <w:color w:val="221F1F"/>
        </w:rPr>
        <w:t xml:space="preserve"> </w:t>
      </w:r>
    </w:p>
    <w:p w14:paraId="2D5E715D" w14:textId="77777777" w:rsidR="00CC4068" w:rsidRDefault="000C0F73">
      <w:pPr>
        <w:widowControl w:val="0"/>
        <w:ind w:right="1800"/>
        <w:jc w:val="both"/>
        <w:rPr>
          <w:rFonts w:ascii="Times New Roman" w:eastAsia="Times New Roman" w:hAnsi="Times New Roman" w:cs="Times New Roman"/>
          <w:b/>
          <w:i/>
          <w:color w:val="221F1F"/>
        </w:rPr>
      </w:pPr>
      <w:r>
        <w:rPr>
          <w:rFonts w:ascii="Times New Roman" w:eastAsia="Times New Roman" w:hAnsi="Times New Roman" w:cs="Times New Roman"/>
          <w:b/>
          <w:i/>
          <w:color w:val="221F1F"/>
        </w:rPr>
        <w:t>Teacher readiness for fostering autonomy</w:t>
      </w:r>
    </w:p>
    <w:p w14:paraId="1B2FC000"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This research revealed discrepancies between teachers’ beliefs about their roles, professional knowledge about learner autonomy, and their pedagogical practices to promote autonomy. Although the teacher participants understood their roles in learner autonomy and were willing to promote autonomy, their pedagogical intention and practices did not convert into the desired results. Th</w:t>
      </w:r>
      <w:r w:rsidR="008F43D8">
        <w:rPr>
          <w:rFonts w:ascii="Times New Roman" w:eastAsia="Times New Roman" w:hAnsi="Times New Roman" w:cs="Times New Roman"/>
          <w:color w:val="221F1F"/>
        </w:rPr>
        <w:t>ese</w:t>
      </w:r>
      <w:r>
        <w:rPr>
          <w:rFonts w:ascii="Times New Roman" w:eastAsia="Times New Roman" w:hAnsi="Times New Roman" w:cs="Times New Roman"/>
          <w:color w:val="221F1F"/>
        </w:rPr>
        <w:t xml:space="preserve"> result</w:t>
      </w:r>
      <w:r w:rsidR="008F43D8">
        <w:rPr>
          <w:rFonts w:ascii="Times New Roman" w:eastAsia="Times New Roman" w:hAnsi="Times New Roman" w:cs="Times New Roman"/>
          <w:color w:val="221F1F"/>
        </w:rPr>
        <w:t>s</w:t>
      </w:r>
      <w:r>
        <w:rPr>
          <w:rFonts w:ascii="Times New Roman" w:eastAsia="Times New Roman" w:hAnsi="Times New Roman" w:cs="Times New Roman"/>
          <w:color w:val="221F1F"/>
        </w:rPr>
        <w:t xml:space="preserve"> </w:t>
      </w:r>
      <w:r w:rsidR="008F43D8">
        <w:rPr>
          <w:rFonts w:ascii="Times New Roman" w:eastAsia="Times New Roman" w:hAnsi="Times New Roman" w:cs="Times New Roman"/>
          <w:color w:val="221F1F"/>
        </w:rPr>
        <w:t>are</w:t>
      </w:r>
      <w:r>
        <w:rPr>
          <w:rFonts w:ascii="Times New Roman" w:eastAsia="Times New Roman" w:hAnsi="Times New Roman" w:cs="Times New Roman"/>
          <w:color w:val="221F1F"/>
        </w:rPr>
        <w:t xml:space="preserve"> similar to those found by Borg &amp; Al-Busaidi (2012) and Nakata (2011).</w:t>
      </w:r>
    </w:p>
    <w:p w14:paraId="11E570DB" w14:textId="77777777" w:rsidR="00CC4068" w:rsidRDefault="000C0F73" w:rsidP="00816A70">
      <w:pPr>
        <w:widowControl w:val="0"/>
        <w:ind w:right="1800" w:firstLineChars="200" w:firstLine="44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Although the majority of the teacher participants acknowledged their role as “guide” in the development of learner autonomy, their actual practices did not seem to support this belief. In </w:t>
      </w:r>
      <w:r w:rsidR="00D94246">
        <w:rPr>
          <w:rFonts w:ascii="Times New Roman" w:eastAsia="Times New Roman" w:hAnsi="Times New Roman" w:cs="Times New Roman"/>
          <w:color w:val="221F1F"/>
        </w:rPr>
        <w:t xml:space="preserve">the survey, students reported </w:t>
      </w:r>
      <w:r>
        <w:rPr>
          <w:rFonts w:ascii="Times New Roman" w:eastAsia="Times New Roman" w:hAnsi="Times New Roman" w:cs="Times New Roman"/>
          <w:color w:val="221F1F"/>
        </w:rPr>
        <w:t xml:space="preserve">lack of academic, affective and technical support from teachers. Besides, there was little evidence of a structured design adopted by teachers in terms of developing learner autonomy. Structure revolves around teachers communicating clearly what they expect students to do to achieve academic goals while a lack of structure yields an environment that is permissive, indulgent, or laissez-faire </w:t>
      </w:r>
      <w:r w:rsidR="00D94246">
        <w:rPr>
          <w:rFonts w:ascii="Times New Roman" w:eastAsia="Times New Roman" w:hAnsi="Times New Roman" w:cs="Times New Roman"/>
          <w:color w:val="auto"/>
        </w:rPr>
        <w:t>(Reeve, 2006</w:t>
      </w:r>
      <w:r w:rsidR="00D94246">
        <w:rPr>
          <w:rFonts w:ascii="Times New Roman" w:hAnsi="Times New Roman" w:cs="Times New Roman" w:hint="eastAsia"/>
          <w:color w:val="auto"/>
          <w:lang w:eastAsia="zh-CN"/>
        </w:rPr>
        <w:t>, p.</w:t>
      </w:r>
      <w:r w:rsidRPr="000D019D">
        <w:rPr>
          <w:rFonts w:ascii="Times New Roman" w:eastAsia="Times New Roman" w:hAnsi="Times New Roman" w:cs="Times New Roman"/>
          <w:color w:val="auto"/>
        </w:rPr>
        <w:t xml:space="preserve"> 231-232</w:t>
      </w:r>
      <w:r w:rsidRPr="00FE4B08">
        <w:rPr>
          <w:rFonts w:ascii="Times New Roman" w:eastAsia="Times New Roman" w:hAnsi="Times New Roman" w:cs="Times New Roman"/>
          <w:color w:val="auto"/>
        </w:rPr>
        <w:t>)</w:t>
      </w:r>
      <w:r>
        <w:rPr>
          <w:rFonts w:ascii="Times New Roman" w:eastAsia="Times New Roman" w:hAnsi="Times New Roman" w:cs="Times New Roman"/>
          <w:color w:val="221F1F"/>
        </w:rPr>
        <w:t>.</w:t>
      </w:r>
    </w:p>
    <w:p w14:paraId="2A274585" w14:textId="77777777" w:rsidR="00CC4068" w:rsidRPr="005F2941"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Another discrepancy can be found in the teacher</w:t>
      </w:r>
      <w:r w:rsidR="00FB313E">
        <w:rPr>
          <w:rFonts w:ascii="Times New Roman" w:eastAsia="Times New Roman" w:hAnsi="Times New Roman" w:cs="Times New Roman"/>
          <w:color w:val="221F1F"/>
        </w:rPr>
        <w:t>s</w:t>
      </w:r>
      <w:r>
        <w:rPr>
          <w:rFonts w:ascii="Times New Roman" w:eastAsia="Times New Roman" w:hAnsi="Times New Roman" w:cs="Times New Roman"/>
          <w:color w:val="221F1F"/>
        </w:rPr>
        <w:t xml:space="preserve">’ beliefs about their roles and their professional knowledge about how learner autonomy can be promoted. The three dimensions </w:t>
      </w:r>
      <w:r w:rsidR="00FB313E">
        <w:rPr>
          <w:rFonts w:ascii="Times New Roman" w:eastAsia="Times New Roman" w:hAnsi="Times New Roman" w:cs="Times New Roman"/>
          <w:color w:val="221F1F"/>
        </w:rPr>
        <w:t>tha</w:t>
      </w:r>
      <w:r w:rsidR="000B4894">
        <w:rPr>
          <w:rFonts w:ascii="Times New Roman" w:hAnsi="Times New Roman" w:cs="Times New Roman" w:hint="eastAsia"/>
          <w:color w:val="221F1F"/>
          <w:lang w:eastAsia="zh-CN"/>
        </w:rPr>
        <w:t xml:space="preserve">t </w:t>
      </w:r>
      <w:r>
        <w:rPr>
          <w:rFonts w:ascii="Times New Roman" w:eastAsia="Times New Roman" w:hAnsi="Times New Roman" w:cs="Times New Roman"/>
          <w:color w:val="221F1F"/>
        </w:rPr>
        <w:t xml:space="preserve">emerged as to how they should </w:t>
      </w:r>
      <w:r w:rsidR="000B4894">
        <w:rPr>
          <w:rFonts w:ascii="Times New Roman" w:eastAsia="Times New Roman" w:hAnsi="Times New Roman" w:cs="Times New Roman"/>
          <w:color w:val="221F1F"/>
        </w:rPr>
        <w:t>fulfil</w:t>
      </w:r>
      <w:r>
        <w:rPr>
          <w:rFonts w:ascii="Times New Roman" w:eastAsia="Times New Roman" w:hAnsi="Times New Roman" w:cs="Times New Roman"/>
          <w:color w:val="221F1F"/>
        </w:rPr>
        <w:t xml:space="preserve"> </w:t>
      </w:r>
      <w:r w:rsidR="00FB313E">
        <w:rPr>
          <w:rFonts w:ascii="Times New Roman" w:eastAsia="Times New Roman" w:hAnsi="Times New Roman" w:cs="Times New Roman"/>
          <w:color w:val="221F1F"/>
        </w:rPr>
        <w:t>their roles suggest that there were</w:t>
      </w:r>
      <w:r>
        <w:rPr>
          <w:rFonts w:ascii="Times New Roman" w:eastAsia="Times New Roman" w:hAnsi="Times New Roman" w:cs="Times New Roman"/>
          <w:color w:val="221F1F"/>
        </w:rPr>
        <w:t xml:space="preserve"> misconceptions about learner autonomy among the teacher</w:t>
      </w:r>
      <w:r w:rsidR="00FB313E">
        <w:rPr>
          <w:rFonts w:ascii="Times New Roman" w:eastAsia="Times New Roman" w:hAnsi="Times New Roman" w:cs="Times New Roman"/>
          <w:color w:val="221F1F"/>
        </w:rPr>
        <w:t>s</w:t>
      </w:r>
      <w:r>
        <w:rPr>
          <w:rFonts w:ascii="Times New Roman" w:eastAsia="Times New Roman" w:hAnsi="Times New Roman" w:cs="Times New Roman"/>
          <w:color w:val="221F1F"/>
        </w:rPr>
        <w:t>. The first misconception lies in teacher control versus learn</w:t>
      </w:r>
      <w:r w:rsidR="00D94246">
        <w:rPr>
          <w:rFonts w:ascii="Times New Roman" w:eastAsia="Times New Roman" w:hAnsi="Times New Roman" w:cs="Times New Roman"/>
          <w:color w:val="221F1F"/>
        </w:rPr>
        <w:t>er control. Little (1999</w:t>
      </w:r>
      <w:r w:rsidR="00D94246">
        <w:rPr>
          <w:rFonts w:ascii="Times New Roman" w:hAnsi="Times New Roman" w:cs="Times New Roman" w:hint="eastAsia"/>
          <w:color w:val="221F1F"/>
          <w:lang w:eastAsia="zh-CN"/>
        </w:rPr>
        <w:t>, p.</w:t>
      </w:r>
      <w:r>
        <w:rPr>
          <w:rFonts w:ascii="Times New Roman" w:eastAsia="Times New Roman" w:hAnsi="Times New Roman" w:cs="Times New Roman"/>
          <w:color w:val="221F1F"/>
        </w:rPr>
        <w:t>11) makes it clear that the basis of learner autonomy is acceptance of responsibility for their own learning and the development of learner autonomy depends on the exercise of that responsibility in a never-ending effort to understand what one is learning, why one is learning, how one is learning and with what degree of success. The role of the teacher is to help students take greater control of their own learning “in which the teacher moves from seeking to influence the learner to holding back form influencing the learner and the learner moves from seeking and accepting teacher’s influence to seeking empowerment” (</w:t>
      </w:r>
      <w:r w:rsidR="00D94246">
        <w:rPr>
          <w:rFonts w:ascii="Times New Roman" w:eastAsia="Times New Roman" w:hAnsi="Times New Roman" w:cs="Times New Roman"/>
          <w:color w:val="auto"/>
        </w:rPr>
        <w:t>Ganza, 2008</w:t>
      </w:r>
      <w:r w:rsidR="00D94246">
        <w:rPr>
          <w:rFonts w:ascii="Times New Roman" w:hAnsi="Times New Roman" w:cs="Times New Roman" w:hint="eastAsia"/>
          <w:color w:val="auto"/>
          <w:lang w:eastAsia="zh-CN"/>
        </w:rPr>
        <w:t>, p.</w:t>
      </w:r>
      <w:r w:rsidRPr="00A675B8">
        <w:rPr>
          <w:rFonts w:ascii="Times New Roman" w:eastAsia="Times New Roman" w:hAnsi="Times New Roman" w:cs="Times New Roman"/>
          <w:color w:val="auto"/>
        </w:rPr>
        <w:t>66)</w:t>
      </w:r>
      <w:r w:rsidRPr="00A675B8">
        <w:rPr>
          <w:rFonts w:ascii="Times New Roman" w:eastAsia="Times New Roman" w:hAnsi="Times New Roman" w:cs="Times New Roman"/>
          <w:color w:val="auto"/>
          <w:sz w:val="23"/>
          <w:szCs w:val="23"/>
        </w:rPr>
        <w:t>.</w:t>
      </w:r>
      <w:r>
        <w:rPr>
          <w:rFonts w:ascii="Times New Roman" w:eastAsia="Times New Roman" w:hAnsi="Times New Roman" w:cs="Times New Roman"/>
          <w:color w:val="221F1F"/>
        </w:rPr>
        <w:t xml:space="preserve"> The</w:t>
      </w:r>
      <w:r>
        <w:rPr>
          <w:rFonts w:ascii="Times New Roman" w:eastAsia="Times New Roman" w:hAnsi="Times New Roman" w:cs="Times New Roman"/>
          <w:color w:val="221F1F"/>
          <w:sz w:val="23"/>
          <w:szCs w:val="23"/>
        </w:rPr>
        <w:t xml:space="preserve"> </w:t>
      </w:r>
      <w:r>
        <w:rPr>
          <w:rFonts w:ascii="Times New Roman" w:eastAsia="Times New Roman" w:hAnsi="Times New Roman" w:cs="Times New Roman"/>
          <w:color w:val="221F1F"/>
        </w:rPr>
        <w:t xml:space="preserve">second misconception reduces autonomy to teaching </w:t>
      </w:r>
      <w:r w:rsidRPr="005F2941">
        <w:rPr>
          <w:rFonts w:ascii="Times New Roman" w:eastAsia="Times New Roman" w:hAnsi="Times New Roman" w:cs="Times New Roman"/>
          <w:color w:val="221F1F"/>
        </w:rPr>
        <w:t>learning strat</w:t>
      </w:r>
      <w:r w:rsidR="00657079" w:rsidRPr="005F2941">
        <w:rPr>
          <w:rFonts w:ascii="Times New Roman" w:eastAsia="Times New Roman" w:hAnsi="Times New Roman" w:cs="Times New Roman"/>
          <w:color w:val="221F1F"/>
        </w:rPr>
        <w:t>e</w:t>
      </w:r>
      <w:r w:rsidRPr="005F2941">
        <w:rPr>
          <w:rFonts w:ascii="Times New Roman" w:eastAsia="Times New Roman" w:hAnsi="Times New Roman" w:cs="Times New Roman"/>
          <w:color w:val="221F1F"/>
        </w:rPr>
        <w:t>gies.</w:t>
      </w:r>
      <w:r w:rsidRPr="005F2941">
        <w:rPr>
          <w:rFonts w:ascii="Times New Roman" w:eastAsia="Times New Roman" w:hAnsi="Times New Roman" w:cs="Times New Roman"/>
          <w:color w:val="221F1F"/>
          <w:sz w:val="23"/>
          <w:szCs w:val="23"/>
        </w:rPr>
        <w:t xml:space="preserve"> </w:t>
      </w:r>
      <w:r w:rsidRPr="005F2941">
        <w:rPr>
          <w:rFonts w:ascii="Times New Roman" w:eastAsia="Times New Roman" w:hAnsi="Times New Roman" w:cs="Times New Roman"/>
          <w:color w:val="221F1F"/>
        </w:rPr>
        <w:t>But</w:t>
      </w:r>
      <w:r w:rsidRPr="005F2941">
        <w:rPr>
          <w:rFonts w:ascii="Times New Roman" w:eastAsia="Times New Roman" w:hAnsi="Times New Roman" w:cs="Times New Roman"/>
          <w:color w:val="221F1F"/>
          <w:sz w:val="23"/>
          <w:szCs w:val="23"/>
        </w:rPr>
        <w:t xml:space="preserve"> </w:t>
      </w:r>
      <w:r w:rsidRPr="005F2941">
        <w:rPr>
          <w:rFonts w:ascii="Times New Roman" w:eastAsia="Gungsuh" w:hAnsi="Times New Roman" w:cs="Times New Roman"/>
          <w:color w:val="221F1F"/>
        </w:rPr>
        <w:t xml:space="preserve">promoting autonomy is not </w:t>
      </w:r>
      <w:r w:rsidR="00657079" w:rsidRPr="005F2941">
        <w:rPr>
          <w:rFonts w:ascii="Times New Roman" w:eastAsia="Gungsuh" w:hAnsi="Times New Roman" w:cs="Times New Roman"/>
          <w:color w:val="221F1F"/>
        </w:rPr>
        <w:t xml:space="preserve">simply </w:t>
      </w:r>
      <w:r w:rsidR="002E57C7">
        <w:rPr>
          <w:rFonts w:ascii="Times New Roman" w:hAnsi="Times New Roman" w:cs="Times New Roman" w:hint="eastAsia"/>
          <w:color w:val="221F1F"/>
          <w:lang w:eastAsia="zh-CN"/>
        </w:rPr>
        <w:t xml:space="preserve">a matter of </w:t>
      </w:r>
      <w:r w:rsidR="00657079" w:rsidRPr="005F2941">
        <w:rPr>
          <w:rFonts w:ascii="Times New Roman" w:eastAsia="Gungsuh" w:hAnsi="Times New Roman" w:cs="Times New Roman"/>
          <w:color w:val="221F1F"/>
        </w:rPr>
        <w:t xml:space="preserve">teaching </w:t>
      </w:r>
      <w:r w:rsidRPr="005F2941">
        <w:rPr>
          <w:rFonts w:ascii="Times New Roman" w:eastAsia="Gungsuh" w:hAnsi="Times New Roman" w:cs="Times New Roman"/>
          <w:color w:val="221F1F"/>
        </w:rPr>
        <w:t>a s</w:t>
      </w:r>
      <w:r w:rsidR="00657079" w:rsidRPr="005F2941">
        <w:rPr>
          <w:rFonts w:ascii="Times New Roman" w:eastAsia="Gungsuh" w:hAnsi="Times New Roman" w:cs="Times New Roman"/>
          <w:color w:val="221F1F"/>
        </w:rPr>
        <w:t>et</w:t>
      </w:r>
      <w:r w:rsidRPr="005F2941">
        <w:rPr>
          <w:rFonts w:ascii="Times New Roman" w:eastAsia="Gungsuh" w:hAnsi="Times New Roman" w:cs="Times New Roman"/>
          <w:color w:val="221F1F"/>
        </w:rPr>
        <w:t xml:space="preserve"> of </w:t>
      </w:r>
      <w:r w:rsidR="002E57C7">
        <w:rPr>
          <w:rFonts w:ascii="Times New Roman" w:hAnsi="Times New Roman" w:cs="Times New Roman" w:hint="eastAsia"/>
          <w:color w:val="221F1F"/>
          <w:lang w:eastAsia="zh-CN"/>
        </w:rPr>
        <w:t xml:space="preserve">strategies. </w:t>
      </w:r>
      <w:r w:rsidR="00D517A3">
        <w:rPr>
          <w:rFonts w:ascii="Times New Roman" w:hAnsi="Times New Roman" w:cs="Times New Roman" w:hint="eastAsia"/>
          <w:color w:val="221F1F"/>
          <w:lang w:eastAsia="zh-CN"/>
        </w:rPr>
        <w:t xml:space="preserve">Although research evidence suggests that explicit instruction in strategy use can enhance learning performance, little is shown </w:t>
      </w:r>
      <w:r w:rsidR="00D517A3">
        <w:rPr>
          <w:rFonts w:ascii="Times New Roman" w:hAnsi="Times New Roman" w:cs="Times New Roman"/>
          <w:color w:val="221F1F"/>
          <w:lang w:eastAsia="zh-CN"/>
        </w:rPr>
        <w:t>that</w:t>
      </w:r>
      <w:r w:rsidR="00D517A3">
        <w:rPr>
          <w:rFonts w:ascii="Times New Roman" w:hAnsi="Times New Roman" w:cs="Times New Roman" w:hint="eastAsia"/>
          <w:color w:val="221F1F"/>
          <w:lang w:eastAsia="zh-CN"/>
        </w:rPr>
        <w:t xml:space="preserve"> it is necessarily effective in enabling learners to develop the capacity for autonomous learning (Benson, 2005, p.149)</w:t>
      </w:r>
      <w:r w:rsidRPr="00E821B9">
        <w:rPr>
          <w:rFonts w:ascii="Times New Roman" w:eastAsia="Gungsuh" w:hAnsi="Times New Roman" w:cs="Times New Roman"/>
          <w:color w:val="auto"/>
        </w:rPr>
        <w:t>.</w:t>
      </w:r>
      <w:r w:rsidRPr="005F2941">
        <w:rPr>
          <w:rFonts w:ascii="Times New Roman" w:eastAsia="Gungsuh" w:hAnsi="Times New Roman" w:cs="Times New Roman"/>
          <w:color w:val="221F1F"/>
        </w:rPr>
        <w:t xml:space="preserve"> The third misconception equates </w:t>
      </w:r>
      <w:r w:rsidR="005F2941">
        <w:rPr>
          <w:rFonts w:ascii="Times New Roman" w:hAnsi="Times New Roman" w:cs="Times New Roman" w:hint="eastAsia"/>
          <w:color w:val="221F1F"/>
          <w:lang w:eastAsia="zh-CN"/>
        </w:rPr>
        <w:t xml:space="preserve">the pedagogy for </w:t>
      </w:r>
      <w:r w:rsidRPr="005F2941">
        <w:rPr>
          <w:rFonts w:ascii="Times New Roman" w:eastAsia="Gungsuh" w:hAnsi="Times New Roman" w:cs="Times New Roman"/>
          <w:color w:val="221F1F"/>
        </w:rPr>
        <w:t xml:space="preserve">learner autonomy </w:t>
      </w:r>
      <w:r w:rsidR="005F2941">
        <w:rPr>
          <w:rFonts w:ascii="Times New Roman" w:hAnsi="Times New Roman" w:cs="Times New Roman" w:hint="eastAsia"/>
          <w:color w:val="221F1F"/>
          <w:lang w:eastAsia="zh-CN"/>
        </w:rPr>
        <w:t xml:space="preserve">to </w:t>
      </w:r>
      <w:r w:rsidR="00DD3148">
        <w:rPr>
          <w:rFonts w:ascii="Times New Roman" w:hAnsi="Times New Roman" w:cs="Times New Roman" w:hint="eastAsia"/>
          <w:color w:val="221F1F"/>
          <w:lang w:eastAsia="zh-CN"/>
        </w:rPr>
        <w:t xml:space="preserve">the pedagogy </w:t>
      </w:r>
      <w:r w:rsidR="00DD3148">
        <w:rPr>
          <w:rFonts w:ascii="Times New Roman" w:hAnsi="Times New Roman" w:cs="Times New Roman" w:hint="eastAsia"/>
          <w:color w:val="221F1F"/>
          <w:lang w:eastAsia="zh-CN"/>
        </w:rPr>
        <w:lastRenderedPageBreak/>
        <w:t xml:space="preserve">of </w:t>
      </w:r>
      <w:r w:rsidR="00DD3148">
        <w:rPr>
          <w:rFonts w:ascii="Times New Roman" w:eastAsia="Gungsuh" w:hAnsi="Times New Roman" w:cs="Times New Roman"/>
          <w:color w:val="221F1F"/>
        </w:rPr>
        <w:t>language teaching.</w:t>
      </w:r>
      <w:r w:rsidR="00DD3148">
        <w:rPr>
          <w:rFonts w:ascii="Times New Roman" w:hAnsi="Times New Roman" w:cs="Times New Roman" w:hint="eastAsia"/>
          <w:color w:val="221F1F"/>
          <w:lang w:eastAsia="zh-CN"/>
        </w:rPr>
        <w:t xml:space="preserve"> They did not see any difference between the </w:t>
      </w:r>
      <w:r w:rsidR="00020DB0">
        <w:rPr>
          <w:rFonts w:ascii="Times New Roman" w:hAnsi="Times New Roman" w:cs="Times New Roman" w:hint="eastAsia"/>
          <w:color w:val="221F1F"/>
          <w:lang w:eastAsia="zh-CN"/>
        </w:rPr>
        <w:t xml:space="preserve">two. </w:t>
      </w:r>
      <w:r w:rsidRPr="005F2941">
        <w:rPr>
          <w:rFonts w:ascii="Times New Roman" w:eastAsia="Gungsuh" w:hAnsi="Times New Roman" w:cs="Times New Roman"/>
          <w:color w:val="221F1F"/>
        </w:rPr>
        <w:t>These misconceptions create</w:t>
      </w:r>
      <w:r w:rsidR="00020DB0">
        <w:rPr>
          <w:rFonts w:ascii="Times New Roman" w:hAnsi="Times New Roman" w:cs="Times New Roman" w:hint="eastAsia"/>
          <w:color w:val="221F1F"/>
          <w:lang w:eastAsia="zh-CN"/>
        </w:rPr>
        <w:t>d</w:t>
      </w:r>
      <w:r w:rsidRPr="005F2941">
        <w:rPr>
          <w:rFonts w:ascii="Times New Roman" w:eastAsia="Gungsuh" w:hAnsi="Times New Roman" w:cs="Times New Roman"/>
          <w:color w:val="221F1F"/>
        </w:rPr>
        <w:t xml:space="preserve"> gaps among the participants as to how learner autonomy could be promoted.</w:t>
      </w:r>
    </w:p>
    <w:p w14:paraId="3FA2CF7D"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It’s interesting to note that the teacher</w:t>
      </w:r>
      <w:r w:rsidR="001B07D1">
        <w:rPr>
          <w:rFonts w:ascii="Times New Roman" w:eastAsia="Times New Roman" w:hAnsi="Times New Roman" w:cs="Times New Roman"/>
          <w:color w:val="221F1F"/>
        </w:rPr>
        <w:t>s</w:t>
      </w:r>
      <w:r>
        <w:rPr>
          <w:rFonts w:ascii="Times New Roman" w:eastAsia="Times New Roman" w:hAnsi="Times New Roman" w:cs="Times New Roman"/>
          <w:color w:val="221F1F"/>
        </w:rPr>
        <w:t xml:space="preserve"> </w:t>
      </w:r>
      <w:r w:rsidR="001B07D1">
        <w:rPr>
          <w:rFonts w:ascii="Times New Roman" w:eastAsia="Times New Roman" w:hAnsi="Times New Roman" w:cs="Times New Roman"/>
          <w:color w:val="221F1F"/>
        </w:rPr>
        <w:t>identifie</w:t>
      </w:r>
      <w:r>
        <w:rPr>
          <w:rFonts w:ascii="Times New Roman" w:eastAsia="Times New Roman" w:hAnsi="Times New Roman" w:cs="Times New Roman"/>
          <w:color w:val="221F1F"/>
        </w:rPr>
        <w:t>d students’ lack of incentive to learn as the biggest constraint to promoting autonomy</w:t>
      </w:r>
      <w:r w:rsidR="00CB4405">
        <w:rPr>
          <w:rFonts w:ascii="Times New Roman" w:hAnsi="Times New Roman" w:cs="Times New Roman" w:hint="eastAsia"/>
          <w:color w:val="221F1F"/>
          <w:lang w:eastAsia="zh-CN"/>
        </w:rPr>
        <w:t xml:space="preserve"> while the students considered lack of teacher support to be the biggest constrain to autonomy</w:t>
      </w:r>
      <w:r>
        <w:rPr>
          <w:rFonts w:ascii="Times New Roman" w:eastAsia="Times New Roman" w:hAnsi="Times New Roman" w:cs="Times New Roman"/>
          <w:color w:val="221F1F"/>
        </w:rPr>
        <w:t xml:space="preserve">. </w:t>
      </w:r>
      <w:r w:rsidR="00711ED9">
        <w:rPr>
          <w:rFonts w:ascii="Times New Roman" w:hAnsi="Times New Roman" w:cs="Times New Roman" w:hint="eastAsia"/>
          <w:color w:val="221F1F"/>
          <w:lang w:eastAsia="zh-CN"/>
        </w:rPr>
        <w:t>Th</w:t>
      </w:r>
      <w:r w:rsidR="00CB4405">
        <w:rPr>
          <w:rFonts w:ascii="Times New Roman" w:hAnsi="Times New Roman" w:cs="Times New Roman" w:hint="eastAsia"/>
          <w:color w:val="221F1F"/>
          <w:lang w:eastAsia="zh-CN"/>
        </w:rPr>
        <w:t>ese results</w:t>
      </w:r>
      <w:r w:rsidR="008D6192">
        <w:rPr>
          <w:rFonts w:ascii="Times New Roman" w:hAnsi="Times New Roman" w:cs="Times New Roman" w:hint="eastAsia"/>
          <w:color w:val="221F1F"/>
          <w:lang w:eastAsia="zh-CN"/>
        </w:rPr>
        <w:t>, again, point to</w:t>
      </w:r>
      <w:r w:rsidR="00711ED9">
        <w:rPr>
          <w:rFonts w:ascii="Times New Roman" w:hAnsi="Times New Roman" w:cs="Times New Roman" w:hint="eastAsia"/>
          <w:color w:val="221F1F"/>
          <w:lang w:eastAsia="zh-CN"/>
        </w:rPr>
        <w:t xml:space="preserve"> the need </w:t>
      </w:r>
      <w:r w:rsidR="00403A3E">
        <w:rPr>
          <w:rFonts w:ascii="Times New Roman" w:hAnsi="Times New Roman" w:cs="Times New Roman" w:hint="eastAsia"/>
          <w:color w:val="221F1F"/>
          <w:lang w:eastAsia="zh-CN"/>
        </w:rPr>
        <w:t xml:space="preserve">of dialogues between teachers and students. On the part of the teacher, </w:t>
      </w:r>
      <w:r>
        <w:rPr>
          <w:rFonts w:ascii="Times New Roman" w:eastAsia="Times New Roman" w:hAnsi="Times New Roman" w:cs="Times New Roman"/>
          <w:color w:val="221F1F"/>
        </w:rPr>
        <w:t>acknowledging and accepting students</w:t>
      </w:r>
      <w:r w:rsidR="001B07D1">
        <w:rPr>
          <w:rFonts w:ascii="Times New Roman" w:eastAsia="Times New Roman" w:hAnsi="Times New Roman" w:cs="Times New Roman"/>
          <w:color w:val="221F1F"/>
        </w:rPr>
        <w:t>’</w:t>
      </w:r>
      <w:r>
        <w:rPr>
          <w:rFonts w:ascii="Times New Roman" w:eastAsia="Times New Roman" w:hAnsi="Times New Roman" w:cs="Times New Roman"/>
          <w:color w:val="221F1F"/>
        </w:rPr>
        <w:t xml:space="preserve"> negative feelings is a way to communicate an</w:t>
      </w:r>
      <w:r w:rsidR="00020DB0">
        <w:rPr>
          <w:rFonts w:ascii="Times New Roman" w:hAnsi="Times New Roman" w:cs="Times New Roman" w:hint="eastAsia"/>
          <w:color w:val="221F1F"/>
          <w:lang w:eastAsia="zh-CN"/>
        </w:rPr>
        <w:t>d</w:t>
      </w:r>
      <w:r>
        <w:rPr>
          <w:rFonts w:ascii="Times New Roman" w:eastAsia="Times New Roman" w:hAnsi="Times New Roman" w:cs="Times New Roman"/>
          <w:color w:val="221F1F"/>
        </w:rPr>
        <w:t xml:space="preserve"> understand students’ perspectives, and the negative affect can be actually useful to the teacher as she plans how best to structure the learning environment (</w:t>
      </w:r>
      <w:r w:rsidR="00403A3E">
        <w:rPr>
          <w:rFonts w:ascii="Times New Roman" w:eastAsia="Times New Roman" w:hAnsi="Times New Roman" w:cs="Times New Roman"/>
          <w:color w:val="auto"/>
        </w:rPr>
        <w:t xml:space="preserve">Reeve </w:t>
      </w:r>
      <w:r w:rsidR="00403A3E">
        <w:rPr>
          <w:rFonts w:ascii="Times New Roman" w:hAnsi="Times New Roman" w:cs="Times New Roman" w:hint="eastAsia"/>
          <w:color w:val="auto"/>
          <w:lang w:eastAsia="zh-CN"/>
        </w:rPr>
        <w:t xml:space="preserve">, </w:t>
      </w:r>
      <w:r w:rsidR="00403A3E" w:rsidRPr="000D019D">
        <w:rPr>
          <w:rFonts w:ascii="Times New Roman" w:eastAsia="Times New Roman" w:hAnsi="Times New Roman" w:cs="Times New Roman"/>
          <w:color w:val="auto"/>
        </w:rPr>
        <w:t>2006</w:t>
      </w:r>
      <w:r w:rsidR="00403A3E">
        <w:rPr>
          <w:rFonts w:ascii="Times New Roman" w:eastAsia="Times New Roman" w:hAnsi="Times New Roman" w:cs="Times New Roman"/>
          <w:color w:val="221F1F"/>
        </w:rPr>
        <w:t xml:space="preserve">, </w:t>
      </w:r>
      <w:r>
        <w:rPr>
          <w:rFonts w:ascii="Times New Roman" w:eastAsia="Times New Roman" w:hAnsi="Times New Roman" w:cs="Times New Roman"/>
          <w:color w:val="221F1F"/>
        </w:rPr>
        <w:t>p. 230).</w:t>
      </w:r>
    </w:p>
    <w:p w14:paraId="63FED5E2"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The teacher</w:t>
      </w:r>
      <w:r w:rsidR="001B07D1">
        <w:rPr>
          <w:rFonts w:ascii="Times New Roman" w:eastAsia="Times New Roman" w:hAnsi="Times New Roman" w:cs="Times New Roman"/>
          <w:color w:val="221F1F"/>
        </w:rPr>
        <w:t>s</w:t>
      </w:r>
      <w:r>
        <w:rPr>
          <w:rFonts w:ascii="Times New Roman" w:eastAsia="Times New Roman" w:hAnsi="Times New Roman" w:cs="Times New Roman"/>
          <w:color w:val="221F1F"/>
        </w:rPr>
        <w:t>’ reports of their frustration in promot</w:t>
      </w:r>
      <w:r w:rsidR="001B07D1">
        <w:rPr>
          <w:rFonts w:ascii="Times New Roman" w:eastAsia="Times New Roman" w:hAnsi="Times New Roman" w:cs="Times New Roman"/>
          <w:color w:val="221F1F"/>
        </w:rPr>
        <w:t>ing</w:t>
      </w:r>
      <w:r>
        <w:rPr>
          <w:rFonts w:ascii="Times New Roman" w:eastAsia="Times New Roman" w:hAnsi="Times New Roman" w:cs="Times New Roman"/>
          <w:color w:val="221F1F"/>
        </w:rPr>
        <w:t xml:space="preserve"> autonomy further suggest that their learned knowledge failed to provide a road map for how they were expected to develop students’ autonomy. That is, they interpreted and responded to the innovation which calls for learner autonomy in the way related to their prior knowledge, beliefs and practice. The discrepancies between teachers’ beliefs, knowledge and their pedagogical practices suggest that the teacher participants were psychologically ready, but not technically or behaviorally, ready for autonomy.</w:t>
      </w:r>
    </w:p>
    <w:p w14:paraId="42603962"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The discrepancies mentioned above highlight the need to bridge the gap between teachers’ beliefs, professional knowledge and their practices. As teachers’ cognition is greatly influenced by previous learning experience</w:t>
      </w:r>
      <w:r w:rsidR="001B07D1">
        <w:rPr>
          <w:rFonts w:ascii="Times New Roman" w:eastAsia="Times New Roman" w:hAnsi="Times New Roman" w:cs="Times New Roman"/>
          <w:color w:val="221F1F"/>
        </w:rPr>
        <w:t>s</w:t>
      </w:r>
      <w:r>
        <w:rPr>
          <w:rFonts w:ascii="Times New Roman" w:eastAsia="Times New Roman" w:hAnsi="Times New Roman" w:cs="Times New Roman"/>
          <w:color w:val="221F1F"/>
        </w:rPr>
        <w:t>, learner autonomy, in most cases, “challenges teachers’ established beliefs about language and language learning, and their teaching practice that they believe would guarantee the success of their learners” (Lai, 2011, p.149). The fact that the student</w:t>
      </w:r>
      <w:r w:rsidR="001B07D1">
        <w:rPr>
          <w:rFonts w:ascii="Times New Roman" w:eastAsia="Times New Roman" w:hAnsi="Times New Roman" w:cs="Times New Roman"/>
          <w:color w:val="221F1F"/>
        </w:rPr>
        <w:t xml:space="preserve">s </w:t>
      </w:r>
      <w:r>
        <w:rPr>
          <w:rFonts w:ascii="Times New Roman" w:eastAsia="Times New Roman" w:hAnsi="Times New Roman" w:cs="Times New Roman"/>
          <w:color w:val="221F1F"/>
        </w:rPr>
        <w:t>were psychologically ready for autonomy and preferred the blended learning is a significant starting point for the teacher to help students move forward. To meet these challenges, teachers need to develop their own autonomy and “must be able to exploit their professional skills autonomously, applying to their teaching those same reflective and self-managing processes that they apply to their learning” (Little, cited in Lamb, 2008, p.271). The importance of reflective teaching towards pedagogy for autonomy is explained by Vieira (2007) as follows:</w:t>
      </w:r>
    </w:p>
    <w:p w14:paraId="00864F3B" w14:textId="77777777" w:rsidR="00CC4068" w:rsidRDefault="000C0F73">
      <w:pPr>
        <w:widowControl w:val="0"/>
        <w:ind w:left="420"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 </w:t>
      </w:r>
    </w:p>
    <w:p w14:paraId="3B9A29C1" w14:textId="77777777" w:rsidR="00CC4068" w:rsidRDefault="000C0F73">
      <w:pPr>
        <w:widowControl w:val="0"/>
        <w:ind w:left="420"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unless reflective teaching integrates the goal of learner autonomy, I cannot see how education can become an emancipatory process for both teachers and students. In other words, I believe that the power of reflective teacher education/practice can be strongly enhanced through its articulation with an explicit and intentional focus on learner autonomy……. (p. 149)</w:t>
      </w:r>
    </w:p>
    <w:p w14:paraId="2440A81C" w14:textId="77777777" w:rsidR="00CC4068" w:rsidRDefault="000C0F73">
      <w:pPr>
        <w:widowControl w:val="0"/>
        <w:ind w:left="420"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 </w:t>
      </w:r>
    </w:p>
    <w:p w14:paraId="5F7DF4B0"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But the reflection starts with teachers ourselves: What knowledge base do I have in order to meet the challenge of the paradigm shift? Am I willing to make a change? What can I do to develop my students’ autonomy and why?</w:t>
      </w:r>
    </w:p>
    <w:p w14:paraId="7E20FED1" w14:textId="77777777" w:rsidR="00CC4068" w:rsidRDefault="00CC4068">
      <w:pPr>
        <w:widowControl w:val="0"/>
        <w:ind w:right="1800"/>
        <w:jc w:val="both"/>
        <w:rPr>
          <w:rFonts w:ascii="Times New Roman" w:eastAsia="Times New Roman" w:hAnsi="Times New Roman" w:cs="Times New Roman"/>
          <w:b/>
          <w:color w:val="221F1F"/>
        </w:rPr>
      </w:pPr>
    </w:p>
    <w:p w14:paraId="52DC93EE" w14:textId="77777777" w:rsidR="00CC4068" w:rsidRDefault="000C0F73">
      <w:pPr>
        <w:widowControl w:val="0"/>
        <w:ind w:right="1800"/>
        <w:jc w:val="both"/>
        <w:rPr>
          <w:rFonts w:ascii="Times New Roman" w:eastAsia="Times New Roman" w:hAnsi="Times New Roman" w:cs="Times New Roman"/>
          <w:b/>
          <w:color w:val="221F1F"/>
        </w:rPr>
      </w:pPr>
      <w:r>
        <w:rPr>
          <w:rFonts w:ascii="Times New Roman" w:eastAsia="Times New Roman" w:hAnsi="Times New Roman" w:cs="Times New Roman"/>
          <w:b/>
          <w:color w:val="221F1F"/>
        </w:rPr>
        <w:t>Conclusion</w:t>
      </w:r>
    </w:p>
    <w:p w14:paraId="732402F9" w14:textId="77777777" w:rsidR="00CC4068" w:rsidRDefault="000C0F73">
      <w:pPr>
        <w:widowControl w:val="0"/>
        <w:ind w:right="180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This paper has explored Chinese tertiary EFL students’ and teachers’ readiness for autonomy in a blended learning context. The discrepancies identified in this study suggest that both the student and the teacher participants were psychologically, but not technically or behaviorally, ready </w:t>
      </w:r>
      <w:r>
        <w:rPr>
          <w:rFonts w:ascii="Times New Roman" w:eastAsia="Times New Roman" w:hAnsi="Times New Roman" w:cs="Times New Roman"/>
          <w:color w:val="221F1F"/>
        </w:rPr>
        <w:lastRenderedPageBreak/>
        <w:t>for autonomy. The challenges for the promotion of learner autonomy in Chinese universities are therefore likely more about pedagogy than culture.</w:t>
      </w:r>
    </w:p>
    <w:p w14:paraId="479311C7"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Based on these findings, we offer the following suggestions: first, the CE course could be restructured to more explicitly focus on the development of autonomous learning skills. In a blended learning context, the mix of modes potentially provides students with more opportunities to exercise autonomy, but “choice without guidance and decision-making without relevant knowledge and skills are not likely to foster autonomy” and students need to have “a clear picture of what they are expected to d</w:t>
      </w:r>
      <w:r w:rsidR="00AE1B6A">
        <w:rPr>
          <w:rFonts w:ascii="Times New Roman" w:eastAsia="Times New Roman" w:hAnsi="Times New Roman" w:cs="Times New Roman"/>
          <w:color w:val="221F1F"/>
        </w:rPr>
        <w:t>o and why” (Murphy &amp; Hurd, 201</w:t>
      </w:r>
      <w:r w:rsidR="00AE1B6A">
        <w:rPr>
          <w:rFonts w:ascii="Times New Roman" w:hAnsi="Times New Roman" w:cs="Times New Roman" w:hint="eastAsia"/>
          <w:color w:val="221F1F"/>
          <w:lang w:eastAsia="zh-CN"/>
        </w:rPr>
        <w:t xml:space="preserve">1, p. </w:t>
      </w:r>
      <w:r>
        <w:rPr>
          <w:rFonts w:ascii="Times New Roman" w:eastAsia="Times New Roman" w:hAnsi="Times New Roman" w:cs="Times New Roman"/>
          <w:color w:val="221F1F"/>
        </w:rPr>
        <w:t>51-52). They need to acquire necessary knowledge and skills to successfully engage in autonomous learning.</w:t>
      </w:r>
    </w:p>
    <w:p w14:paraId="701DDAED"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Second, it is necessary for professional development programs to be sponsored by either school administrations or educational institutions to assist teachers’ transition from direct instruction to fostering </w:t>
      </w:r>
      <w:r w:rsidR="00AE1B6A">
        <w:rPr>
          <w:rFonts w:ascii="Times New Roman" w:eastAsia="Times New Roman" w:hAnsi="Times New Roman" w:cs="Times New Roman"/>
          <w:color w:val="221F1F"/>
        </w:rPr>
        <w:t>autonomy</w:t>
      </w:r>
      <w:r>
        <w:rPr>
          <w:rFonts w:ascii="Times New Roman" w:eastAsia="Times New Roman" w:hAnsi="Times New Roman" w:cs="Times New Roman"/>
          <w:color w:val="221F1F"/>
        </w:rPr>
        <w:t xml:space="preserve"> and provide opportunities for teachers to discuss the challenges they face.</w:t>
      </w:r>
    </w:p>
    <w:p w14:paraId="4464BBEB" w14:textId="77777777" w:rsidR="00CC4068" w:rsidRDefault="000C0F73">
      <w:pPr>
        <w:widowControl w:val="0"/>
        <w:ind w:right="1800" w:firstLine="480"/>
        <w:jc w:val="both"/>
        <w:rPr>
          <w:rFonts w:ascii="Times New Roman" w:eastAsia="Times New Roman" w:hAnsi="Times New Roman" w:cs="Times New Roman"/>
          <w:color w:val="221F1F"/>
        </w:rPr>
      </w:pPr>
      <w:r>
        <w:rPr>
          <w:rFonts w:ascii="Times New Roman" w:eastAsia="Times New Roman" w:hAnsi="Times New Roman" w:cs="Times New Roman"/>
          <w:color w:val="221F1F"/>
        </w:rPr>
        <w:t>Although this research provides insights into student and teacher readiness for autonomy in a Chinese tertiary learning context, there are several limitations. Participants in the current research were limited to seven schools in one province and to the CE course only. Replication studies with a range of participants from diverse schools and other courses are needed to better understand the issues. Further research is needed to find out how institutional, teacher and student readiness for autonomy correspond with blended learning experience.</w:t>
      </w:r>
    </w:p>
    <w:p w14:paraId="678A1018" w14:textId="77777777" w:rsidR="00CC4068" w:rsidRDefault="000C0F73">
      <w:pPr>
        <w:widowControl w:val="0"/>
        <w:ind w:right="1791"/>
        <w:rPr>
          <w:rFonts w:ascii="Calibri" w:eastAsia="Calibri" w:hAnsi="Calibri" w:cs="Calibri"/>
          <w:color w:val="FF0000"/>
        </w:rPr>
      </w:pPr>
      <w:r>
        <w:rPr>
          <w:rFonts w:ascii="Times New Roman" w:eastAsia="Times New Roman" w:hAnsi="Times New Roman" w:cs="Times New Roman"/>
          <w:color w:val="221F1F"/>
        </w:rPr>
        <w:t xml:space="preserve"> </w:t>
      </w:r>
    </w:p>
    <w:p w14:paraId="36984DDF" w14:textId="77777777" w:rsidR="00CC4068" w:rsidRDefault="00CC4068">
      <w:pPr>
        <w:jc w:val="both"/>
        <w:rPr>
          <w:rFonts w:ascii="Calibri" w:eastAsia="Calibri" w:hAnsi="Calibri" w:cs="Calibri"/>
          <w:i/>
        </w:rPr>
      </w:pPr>
    </w:p>
    <w:p w14:paraId="0BF04619" w14:textId="77777777" w:rsidR="00CC4068" w:rsidRDefault="000C0F73">
      <w:pPr>
        <w:jc w:val="both"/>
        <w:rPr>
          <w:rFonts w:ascii="Times New Roman" w:eastAsia="Calibri" w:hAnsi="Times New Roman" w:cs="Times New Roman"/>
          <w:b/>
        </w:rPr>
      </w:pPr>
      <w:r w:rsidRPr="00C14C2A">
        <w:rPr>
          <w:rFonts w:ascii="Times New Roman" w:eastAsia="Calibri" w:hAnsi="Times New Roman" w:cs="Times New Roman"/>
          <w:b/>
        </w:rPr>
        <w:t>References</w:t>
      </w:r>
    </w:p>
    <w:p w14:paraId="1BBDD7A5" w14:textId="77777777" w:rsidR="00D662AA" w:rsidRDefault="00D662AA">
      <w:pPr>
        <w:jc w:val="both"/>
        <w:rPr>
          <w:rFonts w:ascii="Times New Roman" w:eastAsia="Calibri" w:hAnsi="Times New Roman" w:cs="Times New Roman"/>
          <w:b/>
        </w:rPr>
      </w:pPr>
    </w:p>
    <w:p w14:paraId="5D068F02" w14:textId="77777777" w:rsidR="00961312" w:rsidRDefault="00D662AA" w:rsidP="00961312">
      <w:pPr>
        <w:ind w:left="440" w:hangingChars="200" w:hanging="440"/>
        <w:rPr>
          <w:rFonts w:ascii="Times New Roman" w:hAnsi="Times New Roman" w:cs="Times New Roman"/>
          <w:szCs w:val="21"/>
        </w:rPr>
      </w:pPr>
      <w:r w:rsidRPr="00D662AA">
        <w:rPr>
          <w:rFonts w:ascii="Times New Roman" w:hAnsi="Times New Roman" w:cs="Times New Roman"/>
          <w:szCs w:val="21"/>
        </w:rPr>
        <w:t xml:space="preserve">Anstey, M. &amp; Bull, G. (2006). </w:t>
      </w:r>
      <w:r w:rsidRPr="00D662AA">
        <w:rPr>
          <w:rFonts w:ascii="Times New Roman" w:hAnsi="Times New Roman" w:cs="Times New Roman"/>
          <w:i/>
          <w:szCs w:val="21"/>
        </w:rPr>
        <w:t xml:space="preserve">Teaching and learning in multiliteracies. </w:t>
      </w:r>
      <w:r w:rsidRPr="00D662AA">
        <w:rPr>
          <w:rFonts w:ascii="Times New Roman" w:hAnsi="Times New Roman" w:cs="Times New Roman"/>
          <w:szCs w:val="21"/>
        </w:rPr>
        <w:t>New</w:t>
      </w:r>
      <w:r w:rsidR="00961312">
        <w:rPr>
          <w:rFonts w:ascii="Times New Roman" w:hAnsi="Times New Roman" w:cs="Times New Roman"/>
          <w:szCs w:val="21"/>
        </w:rPr>
        <w:t>ark, DE:</w:t>
      </w:r>
    </w:p>
    <w:p w14:paraId="5FA93729" w14:textId="77777777" w:rsidR="00D662AA" w:rsidRPr="00961312" w:rsidRDefault="00D662AA" w:rsidP="00961312">
      <w:pPr>
        <w:ind w:leftChars="150" w:left="440" w:hangingChars="50" w:hanging="110"/>
        <w:rPr>
          <w:rFonts w:ascii="Times New Roman" w:hAnsi="Times New Roman" w:cs="Times New Roman"/>
          <w:b/>
          <w:szCs w:val="21"/>
          <w:lang w:val="en-US"/>
        </w:rPr>
      </w:pPr>
      <w:r w:rsidRPr="00D662AA">
        <w:rPr>
          <w:rFonts w:ascii="Times New Roman" w:hAnsi="Times New Roman" w:cs="Times New Roman"/>
          <w:szCs w:val="21"/>
        </w:rPr>
        <w:t>International Reading Association.</w:t>
      </w:r>
    </w:p>
    <w:p w14:paraId="79B60E43" w14:textId="77777777" w:rsidR="00961312" w:rsidRDefault="000C0F73" w:rsidP="00C14C2A">
      <w:pPr>
        <w:jc w:val="both"/>
        <w:rPr>
          <w:rFonts w:ascii="Times New Roman" w:eastAsia="Calibri" w:hAnsi="Times New Roman" w:cs="Times New Roman"/>
        </w:rPr>
      </w:pPr>
      <w:r w:rsidRPr="00C14C2A">
        <w:rPr>
          <w:rFonts w:ascii="Times New Roman" w:eastAsia="Calibri" w:hAnsi="Times New Roman" w:cs="Times New Roman"/>
        </w:rPr>
        <w:t>Benson, P. (2005). T</w:t>
      </w:r>
      <w:r w:rsidRPr="00C14C2A">
        <w:rPr>
          <w:rFonts w:ascii="Times New Roman" w:eastAsia="Calibri" w:hAnsi="Times New Roman" w:cs="Times New Roman"/>
          <w:i/>
        </w:rPr>
        <w:t>eaching and researching autonomy in language learning</w:t>
      </w:r>
      <w:r w:rsidRPr="00C14C2A">
        <w:rPr>
          <w:rFonts w:ascii="Times New Roman" w:eastAsia="Calibri" w:hAnsi="Times New Roman" w:cs="Times New Roman"/>
        </w:rPr>
        <w:t>. Beijing:</w:t>
      </w:r>
    </w:p>
    <w:p w14:paraId="584E0F88" w14:textId="77777777" w:rsidR="00CC4068" w:rsidRPr="00C14C2A" w:rsidRDefault="000C0F73" w:rsidP="00961312">
      <w:pPr>
        <w:ind w:firstLineChars="150" w:firstLine="330"/>
        <w:jc w:val="both"/>
        <w:rPr>
          <w:rFonts w:ascii="Times New Roman" w:eastAsia="Calibri" w:hAnsi="Times New Roman" w:cs="Times New Roman"/>
        </w:rPr>
      </w:pPr>
      <w:r w:rsidRPr="00C14C2A">
        <w:rPr>
          <w:rFonts w:ascii="Times New Roman" w:eastAsia="Calibri" w:hAnsi="Times New Roman" w:cs="Times New Roman"/>
        </w:rPr>
        <w:t xml:space="preserve"> Foreign</w:t>
      </w:r>
      <w:r w:rsidR="00961312">
        <w:rPr>
          <w:rFonts w:ascii="Times New Roman" w:eastAsia="Calibri" w:hAnsi="Times New Roman" w:cs="Times New Roman"/>
          <w:lang w:val="en-US"/>
        </w:rPr>
        <w:t xml:space="preserve"> </w:t>
      </w:r>
      <w:r w:rsidRPr="00C14C2A">
        <w:rPr>
          <w:rFonts w:ascii="Times New Roman" w:eastAsia="Calibri" w:hAnsi="Times New Roman" w:cs="Times New Roman"/>
        </w:rPr>
        <w:t>Language Teaching and Research Press.</w:t>
      </w:r>
    </w:p>
    <w:p w14:paraId="45B6C386" w14:textId="77777777" w:rsidR="00C744B1" w:rsidRDefault="000C0F73" w:rsidP="007858A3">
      <w:pPr>
        <w:ind w:left="440" w:hangingChars="200" w:hanging="440"/>
        <w:jc w:val="both"/>
        <w:rPr>
          <w:rFonts w:ascii="Times New Roman" w:eastAsia="Calibri" w:hAnsi="Times New Roman" w:cs="Times New Roman"/>
          <w:i/>
        </w:rPr>
      </w:pPr>
      <w:r w:rsidRPr="00C14C2A">
        <w:rPr>
          <w:rFonts w:ascii="Times New Roman" w:eastAsia="Calibri" w:hAnsi="Times New Roman" w:cs="Times New Roman"/>
        </w:rPr>
        <w:t xml:space="preserve">Borg, S., &amp; Al-Busaidi, S. (2012). </w:t>
      </w:r>
      <w:r w:rsidRPr="00C14C2A">
        <w:rPr>
          <w:rFonts w:ascii="Times New Roman" w:eastAsia="Calibri" w:hAnsi="Times New Roman" w:cs="Times New Roman"/>
          <w:i/>
        </w:rPr>
        <w:t>Learner autonomy: English</w:t>
      </w:r>
      <w:r w:rsidR="00C744B1">
        <w:rPr>
          <w:rFonts w:ascii="Times New Roman" w:eastAsia="Calibri" w:hAnsi="Times New Roman" w:cs="Times New Roman"/>
          <w:i/>
        </w:rPr>
        <w:t xml:space="preserve"> language teachers’ beliefs and </w:t>
      </w:r>
    </w:p>
    <w:p w14:paraId="0F77D3D5" w14:textId="77777777" w:rsidR="00CC4068" w:rsidRPr="00C14C2A" w:rsidRDefault="000C0F73" w:rsidP="00C744B1">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i/>
        </w:rPr>
        <w:t>practices.</w:t>
      </w:r>
      <w:r w:rsidRPr="00C14C2A">
        <w:rPr>
          <w:rFonts w:ascii="Times New Roman" w:eastAsia="Calibri" w:hAnsi="Times New Roman" w:cs="Times New Roman"/>
        </w:rPr>
        <w:t xml:space="preserve"> London: the British Council.</w:t>
      </w:r>
    </w:p>
    <w:p w14:paraId="0306584B" w14:textId="77777777" w:rsidR="00C744B1" w:rsidRDefault="000C0F73" w:rsidP="007858A3">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Bouchard, P. (2009). Some factors to consider when des</w:t>
      </w:r>
      <w:r w:rsidR="00C744B1">
        <w:rPr>
          <w:rFonts w:ascii="Times New Roman" w:eastAsia="Calibri" w:hAnsi="Times New Roman" w:cs="Times New Roman"/>
        </w:rPr>
        <w:t xml:space="preserve">igning semi-autonomous learning </w:t>
      </w:r>
    </w:p>
    <w:p w14:paraId="2575D46B" w14:textId="77777777" w:rsidR="00CC4068" w:rsidRPr="00C14C2A" w:rsidRDefault="000C0F73" w:rsidP="00C744B1">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 xml:space="preserve">environments. </w:t>
      </w:r>
      <w:r w:rsidRPr="00C14C2A">
        <w:rPr>
          <w:rFonts w:ascii="Times New Roman" w:eastAsia="Calibri" w:hAnsi="Times New Roman" w:cs="Times New Roman"/>
          <w:i/>
        </w:rPr>
        <w:t xml:space="preserve">Electronic Journal of e-Learning, </w:t>
      </w:r>
      <w:r w:rsidR="00C744B1">
        <w:rPr>
          <w:rFonts w:ascii="Times New Roman" w:eastAsia="Calibri" w:hAnsi="Times New Roman" w:cs="Times New Roman"/>
        </w:rPr>
        <w:t>7(2), 93-</w:t>
      </w:r>
      <w:r w:rsidRPr="00C14C2A">
        <w:rPr>
          <w:rFonts w:ascii="Times New Roman" w:eastAsia="Calibri" w:hAnsi="Times New Roman" w:cs="Times New Roman"/>
        </w:rPr>
        <w:t>100.</w:t>
      </w:r>
    </w:p>
    <w:p w14:paraId="3462D5EE" w14:textId="77777777" w:rsidR="00C744B1" w:rsidRDefault="000C0F73" w:rsidP="003913BA">
      <w:pPr>
        <w:ind w:left="550" w:hangingChars="250" w:hanging="550"/>
        <w:jc w:val="both"/>
        <w:rPr>
          <w:rFonts w:ascii="Times New Roman" w:eastAsia="Calibri" w:hAnsi="Times New Roman" w:cs="Times New Roman"/>
        </w:rPr>
      </w:pPr>
      <w:r w:rsidRPr="00C14C2A">
        <w:rPr>
          <w:rFonts w:ascii="Times New Roman" w:eastAsia="Calibri" w:hAnsi="Times New Roman" w:cs="Times New Roman"/>
        </w:rPr>
        <w:t>Broady, E., &amp; Kenning, M. (1996). Learner Autonomy: An in</w:t>
      </w:r>
      <w:r w:rsidR="00C744B1">
        <w:rPr>
          <w:rFonts w:ascii="Times New Roman" w:eastAsia="Calibri" w:hAnsi="Times New Roman" w:cs="Times New Roman"/>
        </w:rPr>
        <w:t xml:space="preserve">troduction to the issues. In E. </w:t>
      </w:r>
    </w:p>
    <w:p w14:paraId="4EB5D9C3" w14:textId="77777777" w:rsidR="00C744B1" w:rsidRDefault="000C0F73" w:rsidP="00C744B1">
      <w:pPr>
        <w:ind w:leftChars="150" w:left="550" w:hangingChars="100" w:hanging="220"/>
        <w:jc w:val="both"/>
        <w:rPr>
          <w:rFonts w:ascii="Times New Roman" w:eastAsia="Calibri" w:hAnsi="Times New Roman" w:cs="Times New Roman"/>
          <w:i/>
        </w:rPr>
      </w:pPr>
      <w:r w:rsidRPr="00C14C2A">
        <w:rPr>
          <w:rFonts w:ascii="Times New Roman" w:eastAsia="Calibri" w:hAnsi="Times New Roman" w:cs="Times New Roman"/>
        </w:rPr>
        <w:t>Broady</w:t>
      </w:r>
      <w:r w:rsidR="00C744B1">
        <w:rPr>
          <w:rFonts w:ascii="Times New Roman" w:eastAsia="Calibri" w:hAnsi="Times New Roman" w:cs="Times New Roman"/>
        </w:rPr>
        <w:t>.,</w:t>
      </w:r>
      <w:r w:rsidRPr="00C14C2A">
        <w:rPr>
          <w:rFonts w:ascii="Times New Roman" w:eastAsia="Calibri" w:hAnsi="Times New Roman" w:cs="Times New Roman"/>
        </w:rPr>
        <w:t xml:space="preserve"> &amp; M. Kenning (Eds.), </w:t>
      </w:r>
      <w:r w:rsidRPr="00C14C2A">
        <w:rPr>
          <w:rFonts w:ascii="Times New Roman" w:eastAsia="Calibri" w:hAnsi="Times New Roman" w:cs="Times New Roman"/>
          <w:i/>
        </w:rPr>
        <w:t xml:space="preserve">Promoting learner autonomy in university language </w:t>
      </w:r>
    </w:p>
    <w:p w14:paraId="316FE090" w14:textId="77777777" w:rsidR="00CC4068" w:rsidRPr="00C14C2A" w:rsidRDefault="000C0F73" w:rsidP="00C744B1">
      <w:pPr>
        <w:ind w:leftChars="150" w:left="550" w:hangingChars="100" w:hanging="220"/>
        <w:jc w:val="both"/>
        <w:rPr>
          <w:rFonts w:ascii="Times New Roman" w:eastAsia="Calibri" w:hAnsi="Times New Roman" w:cs="Times New Roman"/>
        </w:rPr>
      </w:pPr>
      <w:r w:rsidRPr="00C14C2A">
        <w:rPr>
          <w:rFonts w:ascii="Times New Roman" w:eastAsia="Calibri" w:hAnsi="Times New Roman" w:cs="Times New Roman"/>
          <w:i/>
        </w:rPr>
        <w:t>teaching</w:t>
      </w:r>
      <w:r w:rsidRPr="00C14C2A">
        <w:rPr>
          <w:rFonts w:ascii="Times New Roman" w:eastAsia="Calibri" w:hAnsi="Times New Roman" w:cs="Times New Roman"/>
        </w:rPr>
        <w:t xml:space="preserve"> (pp. 9—21). London: CILT1.</w:t>
      </w:r>
    </w:p>
    <w:p w14:paraId="2C06BC2C" w14:textId="77777777" w:rsidR="00CC4068" w:rsidRPr="00C14C2A" w:rsidRDefault="000C0F73" w:rsidP="003913BA">
      <w:pPr>
        <w:jc w:val="both"/>
        <w:rPr>
          <w:rFonts w:ascii="Times New Roman" w:eastAsia="Calibri" w:hAnsi="Times New Roman" w:cs="Times New Roman"/>
        </w:rPr>
      </w:pPr>
      <w:r w:rsidRPr="00C14C2A">
        <w:rPr>
          <w:rFonts w:ascii="Times New Roman" w:eastAsia="Calibri" w:hAnsi="Times New Roman" w:cs="Times New Roman"/>
        </w:rPr>
        <w:t xml:space="preserve">Candy, P. C. (1991). </w:t>
      </w:r>
      <w:r w:rsidRPr="00C14C2A">
        <w:rPr>
          <w:rFonts w:ascii="Times New Roman" w:eastAsia="Calibri" w:hAnsi="Times New Roman" w:cs="Times New Roman"/>
          <w:i/>
        </w:rPr>
        <w:t>Self-direction for lifelong learning</w:t>
      </w:r>
      <w:r w:rsidRPr="00C14C2A">
        <w:rPr>
          <w:rFonts w:ascii="Times New Roman" w:eastAsia="Calibri" w:hAnsi="Times New Roman" w:cs="Times New Roman"/>
        </w:rPr>
        <w:t>. San Francisco, US: Jossey-Bass.</w:t>
      </w:r>
    </w:p>
    <w:p w14:paraId="196D9EE1" w14:textId="77777777" w:rsidR="00C744B1" w:rsidRDefault="000C0F73" w:rsidP="003913BA">
      <w:pPr>
        <w:ind w:left="550" w:hangingChars="250" w:hanging="550"/>
        <w:jc w:val="both"/>
        <w:rPr>
          <w:rFonts w:ascii="Times New Roman" w:eastAsia="Calibri" w:hAnsi="Times New Roman" w:cs="Times New Roman"/>
          <w:i/>
        </w:rPr>
      </w:pPr>
      <w:r w:rsidRPr="00C14C2A">
        <w:rPr>
          <w:rFonts w:ascii="Times New Roman" w:eastAsia="Calibri" w:hAnsi="Times New Roman" w:cs="Times New Roman"/>
        </w:rPr>
        <w:t>Chan, V. (20</w:t>
      </w:r>
      <w:r w:rsidR="00650525">
        <w:rPr>
          <w:rFonts w:ascii="Times New Roman" w:eastAsia="Calibri" w:hAnsi="Times New Roman" w:cs="Times New Roman"/>
        </w:rPr>
        <w:t>0</w:t>
      </w:r>
      <w:r w:rsidRPr="00C14C2A">
        <w:rPr>
          <w:rFonts w:ascii="Times New Roman" w:eastAsia="Calibri" w:hAnsi="Times New Roman" w:cs="Times New Roman"/>
        </w:rPr>
        <w:t xml:space="preserve">1). Readiness for learner autonomy: What do our learners tell us? </w:t>
      </w:r>
      <w:r w:rsidR="00C744B1">
        <w:rPr>
          <w:rFonts w:ascii="Times New Roman" w:eastAsia="Calibri" w:hAnsi="Times New Roman" w:cs="Times New Roman"/>
          <w:i/>
        </w:rPr>
        <w:t xml:space="preserve">Teaching in </w:t>
      </w:r>
    </w:p>
    <w:p w14:paraId="1D74EEBD" w14:textId="77777777" w:rsidR="00CC4068" w:rsidRDefault="000C0F73" w:rsidP="00C744B1">
      <w:pPr>
        <w:ind w:leftChars="150" w:left="550" w:hangingChars="100" w:hanging="220"/>
        <w:jc w:val="both"/>
        <w:rPr>
          <w:rFonts w:ascii="Times New Roman" w:eastAsia="Calibri" w:hAnsi="Times New Roman" w:cs="Times New Roman"/>
        </w:rPr>
      </w:pPr>
      <w:r w:rsidRPr="00C744B1">
        <w:rPr>
          <w:rFonts w:ascii="Times New Roman" w:eastAsia="Calibri" w:hAnsi="Times New Roman" w:cs="Times New Roman"/>
          <w:i/>
        </w:rPr>
        <w:t>Higher Education</w:t>
      </w:r>
      <w:r w:rsidRPr="00C14C2A">
        <w:rPr>
          <w:rFonts w:ascii="Times New Roman" w:eastAsia="Calibri" w:hAnsi="Times New Roman" w:cs="Times New Roman"/>
        </w:rPr>
        <w:t>, 6(4), 505-517.</w:t>
      </w:r>
    </w:p>
    <w:p w14:paraId="29F789B3" w14:textId="77777777" w:rsidR="00C744B1" w:rsidRDefault="00650525" w:rsidP="003913BA">
      <w:pPr>
        <w:ind w:left="550" w:hangingChars="250" w:hanging="550"/>
        <w:jc w:val="both"/>
        <w:rPr>
          <w:rFonts w:ascii="Times New Roman" w:eastAsia="Calibri" w:hAnsi="Times New Roman" w:cs="Times New Roman"/>
          <w:i/>
        </w:rPr>
      </w:pPr>
      <w:r>
        <w:rPr>
          <w:rFonts w:ascii="Times New Roman" w:eastAsia="Calibri" w:hAnsi="Times New Roman" w:cs="Times New Roman"/>
        </w:rPr>
        <w:t xml:space="preserve">Chan, V. (2003). </w:t>
      </w:r>
      <w:r w:rsidR="004E03E0">
        <w:rPr>
          <w:rFonts w:ascii="Times New Roman" w:eastAsia="Calibri" w:hAnsi="Times New Roman" w:cs="Times New Roman"/>
        </w:rPr>
        <w:t xml:space="preserve">Autonomous language learning: the teachers’ perspectives. </w:t>
      </w:r>
      <w:r w:rsidR="00C744B1">
        <w:rPr>
          <w:rFonts w:ascii="Times New Roman" w:eastAsia="Calibri" w:hAnsi="Times New Roman" w:cs="Times New Roman"/>
          <w:i/>
        </w:rPr>
        <w:t>Teaching in</w:t>
      </w:r>
    </w:p>
    <w:p w14:paraId="186A64FB" w14:textId="77777777" w:rsidR="00650525" w:rsidRPr="00C14C2A" w:rsidRDefault="006D6B85" w:rsidP="00C744B1">
      <w:pPr>
        <w:ind w:leftChars="150" w:left="550" w:hangingChars="100" w:hanging="220"/>
        <w:jc w:val="both"/>
        <w:rPr>
          <w:rFonts w:ascii="Times New Roman" w:eastAsia="Calibri" w:hAnsi="Times New Roman" w:cs="Times New Roman"/>
        </w:rPr>
      </w:pPr>
      <w:r w:rsidRPr="00C744B1">
        <w:rPr>
          <w:rFonts w:ascii="Times New Roman" w:eastAsia="Calibri" w:hAnsi="Times New Roman" w:cs="Times New Roman"/>
          <w:i/>
        </w:rPr>
        <w:t>Higher Education</w:t>
      </w:r>
      <w:r>
        <w:rPr>
          <w:rFonts w:ascii="Times New Roman" w:eastAsia="Calibri" w:hAnsi="Times New Roman" w:cs="Times New Roman"/>
        </w:rPr>
        <w:t>, 8(1):33-54.</w:t>
      </w:r>
    </w:p>
    <w:p w14:paraId="44B0B990" w14:textId="77777777" w:rsidR="00EC0E44" w:rsidRDefault="000C0F73" w:rsidP="00D729EC">
      <w:pPr>
        <w:ind w:left="550" w:hangingChars="250" w:hanging="550"/>
        <w:jc w:val="both"/>
        <w:rPr>
          <w:rFonts w:ascii="Times New Roman" w:eastAsia="Calibri" w:hAnsi="Times New Roman" w:cs="Times New Roman"/>
        </w:rPr>
      </w:pPr>
      <w:r w:rsidRPr="00C14C2A">
        <w:rPr>
          <w:rFonts w:ascii="Times New Roman" w:eastAsia="Calibri" w:hAnsi="Times New Roman" w:cs="Times New Roman"/>
        </w:rPr>
        <w:t>Chan, V., Spratt, M., &amp; Humphreys, G. (2002) Autonomo</w:t>
      </w:r>
      <w:r w:rsidR="00EC0E44">
        <w:rPr>
          <w:rFonts w:ascii="Times New Roman" w:eastAsia="Calibri" w:hAnsi="Times New Roman" w:cs="Times New Roman"/>
        </w:rPr>
        <w:t xml:space="preserve">us language learning: Hong Kong </w:t>
      </w:r>
    </w:p>
    <w:p w14:paraId="4ACBB4FC" w14:textId="77777777" w:rsidR="00CC4068" w:rsidRPr="00C14C2A" w:rsidRDefault="000C0F73" w:rsidP="00EC0E44">
      <w:pPr>
        <w:ind w:leftChars="150" w:left="550" w:hangingChars="100" w:hanging="220"/>
        <w:jc w:val="both"/>
        <w:rPr>
          <w:rFonts w:ascii="Times New Roman" w:eastAsia="Calibri" w:hAnsi="Times New Roman" w:cs="Times New Roman"/>
        </w:rPr>
      </w:pPr>
      <w:r w:rsidRPr="00C14C2A">
        <w:rPr>
          <w:rFonts w:ascii="Times New Roman" w:eastAsia="Calibri" w:hAnsi="Times New Roman" w:cs="Times New Roman"/>
        </w:rPr>
        <w:t xml:space="preserve">tertiary students’ attitudes and behavior. </w:t>
      </w:r>
      <w:r w:rsidRPr="00C14C2A">
        <w:rPr>
          <w:rFonts w:ascii="Times New Roman" w:eastAsia="Calibri" w:hAnsi="Times New Roman" w:cs="Times New Roman"/>
          <w:i/>
        </w:rPr>
        <w:t>Evaluation and Research in Education,</w:t>
      </w:r>
      <w:r w:rsidR="00EC0E44">
        <w:rPr>
          <w:rFonts w:ascii="Times New Roman" w:eastAsia="Calibri" w:hAnsi="Times New Roman" w:cs="Times New Roman"/>
        </w:rPr>
        <w:t xml:space="preserve"> 16(1): 1-</w:t>
      </w:r>
      <w:r w:rsidRPr="00C14C2A">
        <w:rPr>
          <w:rFonts w:ascii="Times New Roman" w:eastAsia="Calibri" w:hAnsi="Times New Roman" w:cs="Times New Roman"/>
        </w:rPr>
        <w:t>18.</w:t>
      </w:r>
    </w:p>
    <w:p w14:paraId="03EB0210" w14:textId="77777777" w:rsidR="00EC0E44" w:rsidRDefault="00334257" w:rsidP="00334257">
      <w:pPr>
        <w:ind w:left="550" w:hangingChars="250" w:hanging="550"/>
        <w:jc w:val="both"/>
        <w:rPr>
          <w:rFonts w:ascii="Times New Roman" w:eastAsia="Calibri" w:hAnsi="Times New Roman" w:cs="Times New Roman"/>
        </w:rPr>
      </w:pPr>
      <w:r w:rsidRPr="00C14C2A">
        <w:rPr>
          <w:rFonts w:ascii="Times New Roman" w:eastAsia="Calibri" w:hAnsi="Times New Roman" w:cs="Times New Roman"/>
        </w:rPr>
        <w:t xml:space="preserve">Cotterall, S. (1995). Readiness for autonomy: Investigating learner beliefs. </w:t>
      </w:r>
      <w:r w:rsidRPr="00C14C2A">
        <w:rPr>
          <w:rFonts w:ascii="Times New Roman" w:eastAsia="Calibri" w:hAnsi="Times New Roman" w:cs="Times New Roman"/>
          <w:i/>
        </w:rPr>
        <w:t>System</w:t>
      </w:r>
      <w:r w:rsidRPr="00C14C2A">
        <w:rPr>
          <w:rFonts w:ascii="Times New Roman" w:eastAsia="Calibri" w:hAnsi="Times New Roman" w:cs="Times New Roman"/>
        </w:rPr>
        <w:t xml:space="preserve">, </w:t>
      </w:r>
      <w:r w:rsidRPr="00C14C2A">
        <w:rPr>
          <w:rFonts w:ascii="Times New Roman" w:eastAsia="Calibri" w:hAnsi="Times New Roman" w:cs="Times New Roman"/>
          <w:i/>
        </w:rPr>
        <w:t>23(2)</w:t>
      </w:r>
      <w:r w:rsidR="00EC0E44">
        <w:rPr>
          <w:rFonts w:ascii="Times New Roman" w:eastAsia="Calibri" w:hAnsi="Times New Roman" w:cs="Times New Roman"/>
        </w:rPr>
        <w:t>: 195-</w:t>
      </w:r>
    </w:p>
    <w:p w14:paraId="69BAE378" w14:textId="77777777" w:rsidR="00334257" w:rsidRDefault="00334257" w:rsidP="00EC0E44">
      <w:pPr>
        <w:ind w:leftChars="150" w:left="550" w:hangingChars="100" w:hanging="220"/>
        <w:jc w:val="both"/>
        <w:rPr>
          <w:rFonts w:ascii="Times New Roman" w:eastAsia="Calibri" w:hAnsi="Times New Roman" w:cs="Times New Roman"/>
        </w:rPr>
      </w:pPr>
      <w:r w:rsidRPr="00C14C2A">
        <w:rPr>
          <w:rFonts w:ascii="Times New Roman" w:eastAsia="Calibri" w:hAnsi="Times New Roman" w:cs="Times New Roman"/>
        </w:rPr>
        <w:t>205.</w:t>
      </w:r>
    </w:p>
    <w:p w14:paraId="41B5739F" w14:textId="77777777" w:rsidR="00EC0E44" w:rsidRDefault="00334257" w:rsidP="00334257">
      <w:pPr>
        <w:ind w:left="550" w:hangingChars="250" w:hanging="550"/>
        <w:jc w:val="both"/>
        <w:rPr>
          <w:rFonts w:ascii="Times New Roman" w:eastAsia="Calibri" w:hAnsi="Times New Roman" w:cs="Times New Roman"/>
          <w:i/>
        </w:rPr>
      </w:pPr>
      <w:r>
        <w:rPr>
          <w:rFonts w:ascii="Times New Roman" w:eastAsia="Calibri" w:hAnsi="Times New Roman" w:cs="Times New Roman"/>
        </w:rPr>
        <w:t xml:space="preserve">Creswell, J. W. (2014). </w:t>
      </w:r>
      <w:r w:rsidRPr="008F4680">
        <w:rPr>
          <w:rFonts w:ascii="Times New Roman" w:eastAsia="Calibri" w:hAnsi="Times New Roman" w:cs="Times New Roman"/>
          <w:i/>
        </w:rPr>
        <w:t xml:space="preserve">Research </w:t>
      </w:r>
      <w:r w:rsidR="00EC0E44">
        <w:rPr>
          <w:rFonts w:ascii="Times New Roman" w:eastAsia="Calibri" w:hAnsi="Times New Roman" w:cs="Times New Roman"/>
          <w:i/>
        </w:rPr>
        <w:t>d</w:t>
      </w:r>
      <w:r w:rsidRPr="008F4680">
        <w:rPr>
          <w:rFonts w:ascii="Times New Roman" w:eastAsia="Calibri" w:hAnsi="Times New Roman" w:cs="Times New Roman"/>
          <w:i/>
        </w:rPr>
        <w:t>esign: Qua</w:t>
      </w:r>
      <w:r w:rsidR="008F4680" w:rsidRPr="008F4680">
        <w:rPr>
          <w:rFonts w:ascii="Times New Roman" w:eastAsia="Calibri" w:hAnsi="Times New Roman" w:cs="Times New Roman"/>
          <w:i/>
        </w:rPr>
        <w:t xml:space="preserve">litative, </w:t>
      </w:r>
      <w:r w:rsidR="00EC0E44">
        <w:rPr>
          <w:rFonts w:ascii="Times New Roman" w:eastAsia="Calibri" w:hAnsi="Times New Roman" w:cs="Times New Roman"/>
          <w:i/>
        </w:rPr>
        <w:t>q</w:t>
      </w:r>
      <w:r w:rsidR="008F4680" w:rsidRPr="008F4680">
        <w:rPr>
          <w:rFonts w:ascii="Times New Roman" w:eastAsia="Calibri" w:hAnsi="Times New Roman" w:cs="Times New Roman"/>
          <w:i/>
        </w:rPr>
        <w:t xml:space="preserve">uantitative and </w:t>
      </w:r>
      <w:r w:rsidR="00EC0E44">
        <w:rPr>
          <w:rFonts w:ascii="Times New Roman" w:eastAsia="Calibri" w:hAnsi="Times New Roman" w:cs="Times New Roman"/>
          <w:i/>
        </w:rPr>
        <w:t>m</w:t>
      </w:r>
      <w:r w:rsidR="008F4680" w:rsidRPr="008F4680">
        <w:rPr>
          <w:rFonts w:ascii="Times New Roman" w:eastAsia="Calibri" w:hAnsi="Times New Roman" w:cs="Times New Roman"/>
          <w:i/>
        </w:rPr>
        <w:t xml:space="preserve">ixed </w:t>
      </w:r>
      <w:r w:rsidR="00EC0E44">
        <w:rPr>
          <w:rFonts w:ascii="Times New Roman" w:eastAsia="Calibri" w:hAnsi="Times New Roman" w:cs="Times New Roman"/>
          <w:i/>
        </w:rPr>
        <w:t>m</w:t>
      </w:r>
      <w:r w:rsidR="008F4680">
        <w:rPr>
          <w:rFonts w:ascii="Times New Roman" w:eastAsia="Calibri" w:hAnsi="Times New Roman" w:cs="Times New Roman"/>
          <w:i/>
        </w:rPr>
        <w:t xml:space="preserve">ethods </w:t>
      </w:r>
    </w:p>
    <w:p w14:paraId="69216C5B" w14:textId="77777777" w:rsidR="00334257" w:rsidRPr="00C14C2A" w:rsidRDefault="00EC0E44" w:rsidP="00EC0E44">
      <w:pPr>
        <w:ind w:leftChars="150" w:left="550" w:hangingChars="100" w:hanging="220"/>
        <w:jc w:val="both"/>
        <w:rPr>
          <w:rFonts w:ascii="Times New Roman" w:eastAsia="Calibri" w:hAnsi="Times New Roman" w:cs="Times New Roman"/>
        </w:rPr>
      </w:pPr>
      <w:r>
        <w:rPr>
          <w:rFonts w:ascii="Times New Roman" w:eastAsia="Calibri" w:hAnsi="Times New Roman" w:cs="Times New Roman"/>
          <w:i/>
        </w:rPr>
        <w:t>a</w:t>
      </w:r>
      <w:r w:rsidR="008F4680" w:rsidRPr="008F4680">
        <w:rPr>
          <w:rFonts w:ascii="Times New Roman" w:eastAsia="Calibri" w:hAnsi="Times New Roman" w:cs="Times New Roman"/>
          <w:i/>
        </w:rPr>
        <w:t>pproaches</w:t>
      </w:r>
      <w:r w:rsidR="008F4680">
        <w:rPr>
          <w:rFonts w:ascii="Times New Roman" w:eastAsia="Calibri" w:hAnsi="Times New Roman" w:cs="Times New Roman"/>
        </w:rPr>
        <w:t xml:space="preserve">. </w:t>
      </w:r>
      <w:r w:rsidR="00493553">
        <w:rPr>
          <w:rFonts w:ascii="Times New Roman" w:eastAsia="Calibri" w:hAnsi="Times New Roman" w:cs="Times New Roman"/>
        </w:rPr>
        <w:t>4</w:t>
      </w:r>
      <w:r w:rsidR="00493553" w:rsidRPr="00493553">
        <w:rPr>
          <w:rFonts w:ascii="Times New Roman" w:eastAsia="Calibri" w:hAnsi="Times New Roman" w:cs="Times New Roman"/>
          <w:vertAlign w:val="superscript"/>
        </w:rPr>
        <w:t>th</w:t>
      </w:r>
      <w:r w:rsidR="00493553">
        <w:rPr>
          <w:rFonts w:ascii="Times New Roman" w:eastAsia="Calibri" w:hAnsi="Times New Roman" w:cs="Times New Roman"/>
        </w:rPr>
        <w:t xml:space="preserve"> ed.</w:t>
      </w:r>
      <w:r>
        <w:rPr>
          <w:rFonts w:ascii="Times New Roman" w:eastAsia="Calibri" w:hAnsi="Times New Roman" w:cs="Times New Roman"/>
        </w:rPr>
        <w:t xml:space="preserve"> </w:t>
      </w:r>
      <w:r w:rsidR="008F4680">
        <w:rPr>
          <w:rFonts w:ascii="Times New Roman" w:eastAsia="Calibri" w:hAnsi="Times New Roman" w:cs="Times New Roman"/>
        </w:rPr>
        <w:t>London: SAGE.</w:t>
      </w:r>
    </w:p>
    <w:p w14:paraId="4246D7D8" w14:textId="77777777" w:rsidR="00CC4068" w:rsidRPr="00C14C2A" w:rsidRDefault="000C0F73">
      <w:pPr>
        <w:jc w:val="both"/>
        <w:rPr>
          <w:rFonts w:ascii="Times New Roman" w:eastAsia="Calibri" w:hAnsi="Times New Roman" w:cs="Times New Roman"/>
        </w:rPr>
      </w:pPr>
      <w:r w:rsidRPr="00C14C2A">
        <w:rPr>
          <w:rFonts w:ascii="Times New Roman" w:eastAsia="Calibri" w:hAnsi="Times New Roman" w:cs="Times New Roman"/>
        </w:rPr>
        <w:t xml:space="preserve">Dam, L. (1995). </w:t>
      </w:r>
      <w:r w:rsidRPr="00C14C2A">
        <w:rPr>
          <w:rFonts w:ascii="Times New Roman" w:eastAsia="Calibri" w:hAnsi="Times New Roman" w:cs="Times New Roman"/>
          <w:i/>
        </w:rPr>
        <w:t>Learner autonomy 3: From theory to classroom practice</w:t>
      </w:r>
      <w:r w:rsidRPr="00C14C2A">
        <w:rPr>
          <w:rFonts w:ascii="Times New Roman" w:eastAsia="Calibri" w:hAnsi="Times New Roman" w:cs="Times New Roman"/>
        </w:rPr>
        <w:t>. Dublin: Authentik.</w:t>
      </w:r>
    </w:p>
    <w:p w14:paraId="32D34BD1" w14:textId="77777777" w:rsidR="00CC4068" w:rsidRDefault="000C0F73" w:rsidP="00EC0E44">
      <w:pPr>
        <w:ind w:left="330" w:hangingChars="150" w:hanging="330"/>
        <w:jc w:val="both"/>
        <w:rPr>
          <w:rFonts w:ascii="Times New Roman" w:eastAsia="Calibri" w:hAnsi="Times New Roman" w:cs="Times New Roman"/>
        </w:rPr>
      </w:pPr>
      <w:r w:rsidRPr="00C14C2A">
        <w:rPr>
          <w:rFonts w:ascii="Times New Roman" w:eastAsia="Calibri" w:hAnsi="Times New Roman" w:cs="Times New Roman"/>
        </w:rPr>
        <w:lastRenderedPageBreak/>
        <w:t>Gulbahar, Y., &amp; Madran, R. O. (2009). Communication and collaboration, satisfaction, equality and autonomy in blended learning environments: a case from Turkey.</w:t>
      </w:r>
      <w:r w:rsidRPr="00C14C2A">
        <w:rPr>
          <w:rFonts w:ascii="Times New Roman" w:eastAsia="Calibri" w:hAnsi="Times New Roman" w:cs="Times New Roman"/>
          <w:i/>
        </w:rPr>
        <w:t xml:space="preserve"> International Review of Research in Open and Distance Learning, </w:t>
      </w:r>
      <w:r w:rsidRPr="00C14C2A">
        <w:rPr>
          <w:rFonts w:ascii="Times New Roman" w:eastAsia="Calibri" w:hAnsi="Times New Roman" w:cs="Times New Roman"/>
        </w:rPr>
        <w:t>10(2)</w:t>
      </w:r>
      <w:r w:rsidRPr="00C14C2A">
        <w:rPr>
          <w:rFonts w:ascii="Times New Roman" w:eastAsia="Calibri" w:hAnsi="Times New Roman" w:cs="Times New Roman"/>
          <w:i/>
        </w:rPr>
        <w:t>,</w:t>
      </w:r>
      <w:r w:rsidR="00EC0E44">
        <w:rPr>
          <w:rFonts w:ascii="Times New Roman" w:eastAsia="Calibri" w:hAnsi="Times New Roman" w:cs="Times New Roman"/>
        </w:rPr>
        <w:t>1</w:t>
      </w:r>
      <w:r w:rsidR="009C0790">
        <w:rPr>
          <w:rFonts w:ascii="Times New Roman" w:eastAsia="Calibri" w:hAnsi="Times New Roman" w:cs="Times New Roman"/>
        </w:rPr>
        <w:t>-</w:t>
      </w:r>
      <w:r w:rsidR="006C2976">
        <w:rPr>
          <w:rFonts w:ascii="Times New Roman" w:eastAsia="Calibri" w:hAnsi="Times New Roman" w:cs="Times New Roman"/>
        </w:rPr>
        <w:t>22.</w:t>
      </w:r>
    </w:p>
    <w:p w14:paraId="6F105C4D" w14:textId="77777777" w:rsidR="009C0790" w:rsidRDefault="00205157" w:rsidP="002051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330" w:hangingChars="150" w:hanging="330"/>
        <w:rPr>
          <w:rFonts w:ascii="Times New Roman" w:hAnsi="Times New Roman" w:cs="Times New Roman"/>
          <w:lang w:val="en-US"/>
        </w:rPr>
      </w:pPr>
      <w:r w:rsidRPr="00205157">
        <w:rPr>
          <w:rFonts w:ascii="Times New Roman" w:hAnsi="Times New Roman" w:cs="Times New Roman"/>
          <w:lang w:val="en-US"/>
        </w:rPr>
        <w:t>Doğan, G. &amp; Mirici, İ. H. (2017). EFL instructors’ perc</w:t>
      </w:r>
      <w:r w:rsidR="009C0790">
        <w:rPr>
          <w:rFonts w:ascii="Times New Roman" w:hAnsi="Times New Roman" w:cs="Times New Roman"/>
          <w:lang w:val="en-US"/>
        </w:rPr>
        <w:t>eption and practices on learner</w:t>
      </w:r>
    </w:p>
    <w:p w14:paraId="61B1EBD5" w14:textId="77777777" w:rsidR="00205157" w:rsidRPr="00205157" w:rsidRDefault="00205157" w:rsidP="009C079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Chars="150" w:left="330"/>
        <w:rPr>
          <w:rFonts w:ascii="Times New Roman" w:hAnsi="Times New Roman" w:cs="Times New Roman"/>
          <w:i/>
          <w:iCs/>
          <w:lang w:val="en-US"/>
        </w:rPr>
      </w:pPr>
      <w:r w:rsidRPr="00205157">
        <w:rPr>
          <w:rFonts w:ascii="Times New Roman" w:hAnsi="Times New Roman" w:cs="Times New Roman"/>
          <w:lang w:val="en-US"/>
        </w:rPr>
        <w:t xml:space="preserve">autonomy in some Turkish universities. </w:t>
      </w:r>
      <w:r w:rsidRPr="00205157">
        <w:rPr>
          <w:rFonts w:ascii="Times New Roman" w:hAnsi="Times New Roman" w:cs="Times New Roman"/>
          <w:i/>
          <w:iCs/>
          <w:lang w:val="en-US"/>
        </w:rPr>
        <w:t>Journal of</w:t>
      </w:r>
      <w:r>
        <w:rPr>
          <w:rFonts w:ascii="Times New Roman" w:hAnsi="Times New Roman" w:cs="Times New Roman"/>
          <w:i/>
          <w:iCs/>
          <w:lang w:val="en-US"/>
        </w:rPr>
        <w:t xml:space="preserve"> </w:t>
      </w:r>
      <w:r w:rsidRPr="00205157">
        <w:rPr>
          <w:rFonts w:ascii="Times New Roman" w:hAnsi="Times New Roman" w:cs="Times New Roman"/>
          <w:i/>
          <w:iCs/>
          <w:lang w:val="en-US"/>
        </w:rPr>
        <w:t>Language and Linguistic Studies, 13</w:t>
      </w:r>
      <w:r w:rsidRPr="00205157">
        <w:rPr>
          <w:rFonts w:ascii="Times New Roman" w:hAnsi="Times New Roman" w:cs="Times New Roman"/>
          <w:lang w:val="en-US"/>
        </w:rPr>
        <w:t>(1), 166-193.</w:t>
      </w:r>
    </w:p>
    <w:p w14:paraId="01B13FF2" w14:textId="77777777" w:rsidR="009C0790" w:rsidRDefault="00384963" w:rsidP="003849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40" w:hangingChars="200" w:hanging="440"/>
        <w:rPr>
          <w:rFonts w:ascii="Times New Roman" w:eastAsia="Calibri" w:hAnsi="Times New Roman" w:cs="Times New Roman"/>
        </w:rPr>
      </w:pPr>
      <w:r w:rsidRPr="00384963">
        <w:rPr>
          <w:rFonts w:ascii="Times New Roman" w:hAnsi="Times New Roman" w:cs="Times New Roman"/>
          <w:lang w:val="en-US"/>
        </w:rPr>
        <w:t>Édes</w:t>
      </w:r>
      <w:r w:rsidR="006C2976" w:rsidRPr="00384963">
        <w:rPr>
          <w:rFonts w:ascii="Times New Roman" w:eastAsia="Calibri" w:hAnsi="Times New Roman" w:cs="Times New Roman"/>
        </w:rPr>
        <w:t>, Cs. (2009). “Teachers know best—autonomous beliefs and behaviours of English majors</w:t>
      </w:r>
      <w:r w:rsidR="009C0790">
        <w:rPr>
          <w:rFonts w:ascii="Times New Roman" w:eastAsia="Calibri" w:hAnsi="Times New Roman" w:cs="Times New Roman"/>
        </w:rPr>
        <w:t>:</w:t>
      </w:r>
    </w:p>
    <w:p w14:paraId="07EEDA2B" w14:textId="77777777" w:rsidR="009C0790" w:rsidRDefault="00384963" w:rsidP="009C079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Chars="150" w:left="440" w:hangingChars="50" w:hanging="110"/>
        <w:rPr>
          <w:rFonts w:ascii="Times New Roman" w:hAnsi="Times New Roman" w:cs="Times New Roman"/>
          <w:lang w:val="en-US"/>
        </w:rPr>
      </w:pPr>
      <w:r w:rsidRPr="00384963">
        <w:rPr>
          <w:rFonts w:ascii="Times New Roman" w:eastAsia="Calibri" w:hAnsi="Times New Roman" w:cs="Times New Roman"/>
        </w:rPr>
        <w:t xml:space="preserve">a case study of three first-year students at </w:t>
      </w:r>
      <w:r w:rsidRPr="00384963">
        <w:rPr>
          <w:rFonts w:ascii="Times New Roman" w:hAnsi="Times New Roman" w:cs="Times New Roman"/>
          <w:lang w:val="en-US"/>
        </w:rPr>
        <w:t xml:space="preserve">Eötvös university. </w:t>
      </w:r>
      <w:r w:rsidR="009C0790">
        <w:rPr>
          <w:rFonts w:ascii="Times New Roman" w:hAnsi="Times New Roman" w:cs="Times New Roman"/>
          <w:lang w:val="en-US"/>
        </w:rPr>
        <w:t>In R. Lugossy, J. Horváth, &amp; M.</w:t>
      </w:r>
    </w:p>
    <w:p w14:paraId="71346063" w14:textId="77777777" w:rsidR="009C0790" w:rsidRDefault="00384963" w:rsidP="009C079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Chars="150" w:left="440" w:hangingChars="50" w:hanging="110"/>
        <w:rPr>
          <w:rFonts w:ascii="Times New Roman" w:hAnsi="Times New Roman" w:cs="Times New Roman"/>
          <w:lang w:val="en-US"/>
        </w:rPr>
      </w:pPr>
      <w:r w:rsidRPr="00384963">
        <w:rPr>
          <w:rFonts w:ascii="Times New Roman" w:hAnsi="Times New Roman" w:cs="Times New Roman"/>
          <w:lang w:val="en-US"/>
        </w:rPr>
        <w:t xml:space="preserve">Nikolov (Eds.), </w:t>
      </w:r>
      <w:r w:rsidRPr="00384963">
        <w:rPr>
          <w:rFonts w:ascii="Times New Roman" w:hAnsi="Times New Roman" w:cs="Times New Roman"/>
          <w:i/>
          <w:iCs/>
          <w:lang w:val="en-US"/>
        </w:rPr>
        <w:t>UPRT 2008: Empirical studies in English</w:t>
      </w:r>
      <w:r>
        <w:rPr>
          <w:rFonts w:ascii="Times New Roman" w:hAnsi="Times New Roman" w:cs="Times New Roman"/>
          <w:i/>
          <w:iCs/>
          <w:lang w:val="en-US"/>
        </w:rPr>
        <w:t xml:space="preserve"> </w:t>
      </w:r>
      <w:r w:rsidRPr="00384963">
        <w:rPr>
          <w:rFonts w:ascii="Times New Roman" w:hAnsi="Times New Roman" w:cs="Times New Roman"/>
          <w:i/>
          <w:iCs/>
          <w:lang w:val="en-US"/>
        </w:rPr>
        <w:t xml:space="preserve">applied linguistics </w:t>
      </w:r>
      <w:r w:rsidR="009C0790">
        <w:rPr>
          <w:rFonts w:ascii="Times New Roman" w:hAnsi="Times New Roman" w:cs="Times New Roman"/>
          <w:lang w:val="en-US"/>
        </w:rPr>
        <w:t>(pp. 43-57).</w:t>
      </w:r>
    </w:p>
    <w:p w14:paraId="0162B2B7" w14:textId="77777777" w:rsidR="006C2976" w:rsidRDefault="00384963" w:rsidP="009C079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Chars="150" w:left="440" w:hangingChars="50" w:hanging="110"/>
        <w:rPr>
          <w:rFonts w:ascii="Times New Roman" w:hAnsi="Times New Roman" w:cs="Times New Roman"/>
          <w:lang w:val="en-US"/>
        </w:rPr>
      </w:pPr>
      <w:r w:rsidRPr="00384963">
        <w:rPr>
          <w:rFonts w:ascii="Times New Roman" w:hAnsi="Times New Roman" w:cs="Times New Roman"/>
          <w:lang w:val="en-US"/>
        </w:rPr>
        <w:t>Pécs: Lingua Franca Csoport</w:t>
      </w:r>
      <w:r>
        <w:rPr>
          <w:rFonts w:ascii="Times New Roman" w:hAnsi="Times New Roman" w:cs="Times New Roman"/>
          <w:lang w:val="en-US"/>
        </w:rPr>
        <w:t>.</w:t>
      </w:r>
    </w:p>
    <w:p w14:paraId="426ECB4E" w14:textId="77777777" w:rsidR="00C84049" w:rsidRDefault="00A675B8" w:rsidP="00A675B8">
      <w:pPr>
        <w:ind w:left="440" w:hangingChars="200" w:hanging="440"/>
        <w:rPr>
          <w:rFonts w:ascii="Times New Roman" w:eastAsia="DengXian" w:hAnsi="Times New Roman" w:cs="Times New Roman"/>
          <w:szCs w:val="21"/>
        </w:rPr>
      </w:pPr>
      <w:r w:rsidRPr="00A675B8">
        <w:rPr>
          <w:rFonts w:ascii="Times New Roman" w:eastAsia="DengXian" w:hAnsi="Times New Roman" w:cs="Times New Roman"/>
          <w:szCs w:val="21"/>
        </w:rPr>
        <w:t xml:space="preserve">Ganza, W. L. Learner </w:t>
      </w:r>
      <w:r w:rsidR="00F233C5">
        <w:rPr>
          <w:rFonts w:ascii="Times New Roman" w:eastAsia="DengXian" w:hAnsi="Times New Roman" w:cs="Times New Roman"/>
          <w:szCs w:val="21"/>
        </w:rPr>
        <w:t>a</w:t>
      </w:r>
      <w:r w:rsidRPr="00A675B8">
        <w:rPr>
          <w:rFonts w:ascii="Times New Roman" w:eastAsia="DengXian" w:hAnsi="Times New Roman" w:cs="Times New Roman"/>
          <w:szCs w:val="21"/>
        </w:rPr>
        <w:t>utonomy—</w:t>
      </w:r>
      <w:r w:rsidR="00F233C5">
        <w:rPr>
          <w:rFonts w:ascii="Times New Roman" w:eastAsia="DengXian" w:hAnsi="Times New Roman" w:cs="Times New Roman"/>
          <w:szCs w:val="21"/>
        </w:rPr>
        <w:t>t</w:t>
      </w:r>
      <w:r w:rsidRPr="00A675B8">
        <w:rPr>
          <w:rFonts w:ascii="Times New Roman" w:eastAsia="DengXian" w:hAnsi="Times New Roman" w:cs="Times New Roman"/>
          <w:szCs w:val="21"/>
        </w:rPr>
        <w:t xml:space="preserve">eacher </w:t>
      </w:r>
      <w:r w:rsidR="00F233C5">
        <w:rPr>
          <w:rFonts w:ascii="Times New Roman" w:eastAsia="DengXian" w:hAnsi="Times New Roman" w:cs="Times New Roman"/>
          <w:szCs w:val="21"/>
        </w:rPr>
        <w:t>a</w:t>
      </w:r>
      <w:r w:rsidRPr="00A675B8">
        <w:rPr>
          <w:rFonts w:ascii="Times New Roman" w:eastAsia="DengXian" w:hAnsi="Times New Roman" w:cs="Times New Roman"/>
          <w:szCs w:val="21"/>
        </w:rPr>
        <w:t xml:space="preserve">utonomy: </w:t>
      </w:r>
      <w:r w:rsidR="00F233C5">
        <w:rPr>
          <w:rFonts w:ascii="Times New Roman" w:eastAsia="DengXian" w:hAnsi="Times New Roman" w:cs="Times New Roman"/>
          <w:szCs w:val="21"/>
        </w:rPr>
        <w:t>i</w:t>
      </w:r>
      <w:r w:rsidRPr="00A675B8">
        <w:rPr>
          <w:rFonts w:ascii="Times New Roman" w:eastAsia="DengXian" w:hAnsi="Times New Roman" w:cs="Times New Roman"/>
          <w:szCs w:val="21"/>
        </w:rPr>
        <w:t xml:space="preserve">nterrelating and the </w:t>
      </w:r>
      <w:r w:rsidR="00F233C5">
        <w:rPr>
          <w:rFonts w:ascii="Times New Roman" w:eastAsia="DengXian" w:hAnsi="Times New Roman" w:cs="Times New Roman"/>
          <w:szCs w:val="21"/>
        </w:rPr>
        <w:t>w</w:t>
      </w:r>
      <w:r w:rsidRPr="00A675B8">
        <w:rPr>
          <w:rFonts w:ascii="Times New Roman" w:eastAsia="DengXian" w:hAnsi="Times New Roman" w:cs="Times New Roman"/>
          <w:szCs w:val="21"/>
        </w:rPr>
        <w:t xml:space="preserve">ill to </w:t>
      </w:r>
      <w:r w:rsidR="00F233C5">
        <w:rPr>
          <w:rFonts w:ascii="Times New Roman" w:eastAsia="DengXian" w:hAnsi="Times New Roman" w:cs="Times New Roman"/>
          <w:szCs w:val="21"/>
        </w:rPr>
        <w:t>e</w:t>
      </w:r>
      <w:r w:rsidRPr="00A675B8">
        <w:rPr>
          <w:rFonts w:ascii="Times New Roman" w:eastAsia="DengXian" w:hAnsi="Times New Roman" w:cs="Times New Roman"/>
          <w:szCs w:val="21"/>
        </w:rPr>
        <w:t xml:space="preserve">mpower. </w:t>
      </w:r>
      <w:r w:rsidR="00C84049">
        <w:rPr>
          <w:rFonts w:ascii="Times New Roman" w:eastAsia="DengXian" w:hAnsi="Times New Roman" w:cs="Times New Roman"/>
          <w:szCs w:val="21"/>
        </w:rPr>
        <w:t>In</w:t>
      </w:r>
    </w:p>
    <w:p w14:paraId="2F7A4B5A" w14:textId="77777777" w:rsidR="00C05BD2" w:rsidRPr="00975FFA" w:rsidRDefault="00A675B8" w:rsidP="00975FFA">
      <w:pPr>
        <w:ind w:leftChars="150" w:left="330"/>
        <w:rPr>
          <w:rFonts w:ascii="Times New Roman" w:eastAsia="DengXian" w:hAnsi="Times New Roman" w:cs="Times New Roman"/>
          <w:szCs w:val="21"/>
          <w:lang w:val="en-US"/>
        </w:rPr>
      </w:pPr>
      <w:r w:rsidRPr="00A675B8">
        <w:rPr>
          <w:rFonts w:ascii="Times New Roman" w:eastAsia="DengXian" w:hAnsi="Times New Roman" w:cs="Times New Roman"/>
          <w:szCs w:val="21"/>
        </w:rPr>
        <w:t>T. Lamb, &amp; H. Reinders (</w:t>
      </w:r>
      <w:r w:rsidR="00F233C5">
        <w:rPr>
          <w:rFonts w:ascii="Times New Roman" w:eastAsia="DengXian" w:hAnsi="Times New Roman" w:cs="Times New Roman"/>
          <w:szCs w:val="21"/>
        </w:rPr>
        <w:t>E</w:t>
      </w:r>
      <w:r w:rsidRPr="00A675B8">
        <w:rPr>
          <w:rFonts w:ascii="Times New Roman" w:eastAsia="DengXian" w:hAnsi="Times New Roman" w:cs="Times New Roman"/>
          <w:szCs w:val="21"/>
        </w:rPr>
        <w:t>ds.)</w:t>
      </w:r>
      <w:r w:rsidR="00F233C5">
        <w:rPr>
          <w:rFonts w:ascii="Times New Roman" w:eastAsia="DengXian" w:hAnsi="Times New Roman" w:cs="Times New Roman"/>
          <w:szCs w:val="21"/>
        </w:rPr>
        <w:t xml:space="preserve">, </w:t>
      </w:r>
      <w:r w:rsidRPr="00A675B8">
        <w:rPr>
          <w:rFonts w:ascii="Times New Roman" w:eastAsia="DengXian" w:hAnsi="Times New Roman" w:cs="Times New Roman"/>
          <w:szCs w:val="21"/>
        </w:rPr>
        <w:t xml:space="preserve"> </w:t>
      </w:r>
      <w:r w:rsidRPr="00A675B8">
        <w:rPr>
          <w:rFonts w:ascii="Times New Roman" w:eastAsia="DengXian" w:hAnsi="Times New Roman" w:cs="Times New Roman"/>
          <w:i/>
          <w:szCs w:val="21"/>
        </w:rPr>
        <w:t xml:space="preserve">Learner and </w:t>
      </w:r>
      <w:r w:rsidR="00C84049">
        <w:rPr>
          <w:rFonts w:ascii="Times New Roman" w:eastAsia="DengXian" w:hAnsi="Times New Roman" w:cs="Times New Roman"/>
          <w:i/>
          <w:szCs w:val="21"/>
        </w:rPr>
        <w:t>t</w:t>
      </w:r>
      <w:r w:rsidRPr="00A675B8">
        <w:rPr>
          <w:rFonts w:ascii="Times New Roman" w:eastAsia="DengXian" w:hAnsi="Times New Roman" w:cs="Times New Roman"/>
          <w:i/>
          <w:szCs w:val="21"/>
        </w:rPr>
        <w:t xml:space="preserve">eacher Autonomy: Concepts, </w:t>
      </w:r>
      <w:r w:rsidR="00C84049">
        <w:rPr>
          <w:rFonts w:ascii="Times New Roman" w:eastAsia="DengXian" w:hAnsi="Times New Roman" w:cs="Times New Roman"/>
          <w:i/>
          <w:szCs w:val="21"/>
        </w:rPr>
        <w:t>realities, and r</w:t>
      </w:r>
      <w:r w:rsidRPr="00A675B8">
        <w:rPr>
          <w:rFonts w:ascii="Times New Roman" w:eastAsia="DengXian" w:hAnsi="Times New Roman" w:cs="Times New Roman"/>
          <w:i/>
          <w:szCs w:val="21"/>
        </w:rPr>
        <w:t>esponses</w:t>
      </w:r>
      <w:r w:rsidR="00F233C5">
        <w:rPr>
          <w:rFonts w:ascii="Times New Roman" w:eastAsia="DengXian" w:hAnsi="Times New Roman" w:cs="Times New Roman"/>
          <w:i/>
          <w:szCs w:val="21"/>
        </w:rPr>
        <w:t xml:space="preserve"> </w:t>
      </w:r>
      <w:r w:rsidR="00F233C5" w:rsidRPr="00F233C5">
        <w:rPr>
          <w:rFonts w:ascii="Times New Roman" w:eastAsia="DengXian" w:hAnsi="Times New Roman" w:cs="Times New Roman"/>
          <w:szCs w:val="21"/>
        </w:rPr>
        <w:t>(pp.</w:t>
      </w:r>
      <w:r w:rsidR="00F233C5" w:rsidRPr="00A675B8">
        <w:rPr>
          <w:rFonts w:ascii="Times New Roman" w:eastAsia="DengXian" w:hAnsi="Times New Roman" w:cs="Times New Roman"/>
          <w:szCs w:val="21"/>
        </w:rPr>
        <w:t>63-79</w:t>
      </w:r>
      <w:r w:rsidR="00F233C5">
        <w:rPr>
          <w:rFonts w:ascii="Times New Roman" w:eastAsia="DengXian" w:hAnsi="Times New Roman" w:cs="Times New Roman"/>
          <w:szCs w:val="21"/>
        </w:rPr>
        <w:t>)</w:t>
      </w:r>
      <w:r w:rsidR="00F233C5" w:rsidRPr="00A675B8">
        <w:rPr>
          <w:rFonts w:ascii="Times New Roman" w:eastAsia="DengXian" w:hAnsi="Times New Roman" w:cs="Times New Roman"/>
          <w:szCs w:val="21"/>
        </w:rPr>
        <w:t>.</w:t>
      </w:r>
      <w:r w:rsidRPr="00A675B8">
        <w:rPr>
          <w:rFonts w:ascii="Times New Roman" w:eastAsia="DengXian" w:hAnsi="Times New Roman" w:cs="Times New Roman"/>
          <w:szCs w:val="21"/>
        </w:rPr>
        <w:t xml:space="preserve"> Amsterdam: John Benjamin, 2008.</w:t>
      </w:r>
    </w:p>
    <w:p w14:paraId="01A97CBD" w14:textId="77777777" w:rsidR="00975FFA" w:rsidRDefault="00CD0079" w:rsidP="00CD0079">
      <w:pPr>
        <w:ind w:left="440" w:hangingChars="200" w:hanging="440"/>
        <w:rPr>
          <w:rFonts w:ascii="Times New Roman" w:eastAsia="DengXian" w:hAnsi="Times New Roman" w:cs="Times New Roman"/>
          <w:szCs w:val="21"/>
        </w:rPr>
      </w:pPr>
      <w:r w:rsidRPr="00F1058E">
        <w:rPr>
          <w:rFonts w:ascii="Times New Roman" w:eastAsia="DengXian" w:hAnsi="Times New Roman" w:cs="Times New Roman"/>
          <w:szCs w:val="21"/>
        </w:rPr>
        <w:t xml:space="preserve">Gulbahar, Y., &amp; Madran, R. O. (2009). Communication and collaboration, satisfaction, equality </w:t>
      </w:r>
    </w:p>
    <w:p w14:paraId="5E23053F" w14:textId="77777777" w:rsidR="00975FFA" w:rsidRDefault="00CD0079" w:rsidP="00975FFA">
      <w:pPr>
        <w:ind w:leftChars="150" w:left="440" w:hangingChars="50" w:hanging="110"/>
        <w:rPr>
          <w:rFonts w:ascii="Times New Roman" w:eastAsia="DengXian" w:hAnsi="Times New Roman" w:cs="Times New Roman"/>
          <w:i/>
          <w:szCs w:val="21"/>
        </w:rPr>
      </w:pPr>
      <w:r w:rsidRPr="00F1058E">
        <w:rPr>
          <w:rFonts w:ascii="Times New Roman" w:eastAsia="DengXian" w:hAnsi="Times New Roman" w:cs="Times New Roman"/>
          <w:szCs w:val="21"/>
        </w:rPr>
        <w:t>and autonomy in blended learning environments: a case from Turkey.</w:t>
      </w:r>
      <w:r w:rsidR="00975FFA">
        <w:rPr>
          <w:rFonts w:ascii="Times New Roman" w:eastAsia="DengXian" w:hAnsi="Times New Roman" w:cs="Times New Roman"/>
          <w:i/>
          <w:szCs w:val="21"/>
        </w:rPr>
        <w:t xml:space="preserve"> International Review</w:t>
      </w:r>
    </w:p>
    <w:p w14:paraId="008D30A3" w14:textId="77777777" w:rsidR="00CD0079" w:rsidRPr="00975FFA" w:rsidRDefault="00CD0079" w:rsidP="00975FFA">
      <w:pPr>
        <w:ind w:leftChars="150" w:left="440" w:hangingChars="50" w:hanging="110"/>
        <w:rPr>
          <w:rFonts w:ascii="Times New Roman" w:eastAsia="DengXian" w:hAnsi="Times New Roman" w:cs="Times New Roman"/>
          <w:szCs w:val="21"/>
        </w:rPr>
      </w:pPr>
      <w:r w:rsidRPr="00F1058E">
        <w:rPr>
          <w:rFonts w:ascii="Times New Roman" w:eastAsia="DengXian" w:hAnsi="Times New Roman" w:cs="Times New Roman"/>
          <w:i/>
          <w:szCs w:val="21"/>
        </w:rPr>
        <w:t xml:space="preserve">of Research in Open and Distance Learning, </w:t>
      </w:r>
      <w:r w:rsidRPr="00F1058E">
        <w:rPr>
          <w:rFonts w:ascii="Times New Roman" w:eastAsia="DengXian" w:hAnsi="Times New Roman" w:cs="Times New Roman"/>
          <w:szCs w:val="21"/>
        </w:rPr>
        <w:t>10(2)</w:t>
      </w:r>
      <w:r w:rsidRPr="00F1058E">
        <w:rPr>
          <w:rFonts w:ascii="Times New Roman" w:eastAsia="DengXian" w:hAnsi="Times New Roman" w:cs="Times New Roman"/>
          <w:i/>
          <w:szCs w:val="21"/>
        </w:rPr>
        <w:t>,</w:t>
      </w:r>
      <w:r w:rsidRPr="00F1058E">
        <w:rPr>
          <w:rFonts w:ascii="Times New Roman" w:eastAsia="DengXian" w:hAnsi="Times New Roman" w:cs="Times New Roman"/>
          <w:szCs w:val="21"/>
        </w:rPr>
        <w:t>1—22.</w:t>
      </w:r>
    </w:p>
    <w:p w14:paraId="438F87A0" w14:textId="77777777" w:rsidR="00975FFA" w:rsidRDefault="000367B9" w:rsidP="0038496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440" w:hangingChars="200" w:hanging="440"/>
        <w:rPr>
          <w:rFonts w:ascii="Times New Roman" w:hAnsi="Times New Roman" w:cs="Times New Roman"/>
          <w:lang w:val="en-US"/>
        </w:rPr>
      </w:pPr>
      <w:r>
        <w:rPr>
          <w:rFonts w:ascii="Times New Roman" w:hAnsi="Times New Roman" w:cs="Times New Roman"/>
          <w:lang w:val="en-US"/>
        </w:rPr>
        <w:t>Guo, Y. (2007). Autonomous English learning among postgr</w:t>
      </w:r>
      <w:r w:rsidR="00975FFA">
        <w:rPr>
          <w:rFonts w:ascii="Times New Roman" w:hAnsi="Times New Roman" w:cs="Times New Roman"/>
          <w:lang w:val="en-US"/>
        </w:rPr>
        <w:t>aduate EFL learners in China: a</w:t>
      </w:r>
    </w:p>
    <w:p w14:paraId="7452D79F" w14:textId="77777777" w:rsidR="000367B9" w:rsidRDefault="000367B9" w:rsidP="00975FFA">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Chars="150" w:left="440" w:hangingChars="50" w:hanging="110"/>
        <w:rPr>
          <w:rFonts w:ascii="Times New Roman" w:hAnsi="Times New Roman" w:cs="Times New Roman"/>
          <w:lang w:val="en-US"/>
        </w:rPr>
      </w:pPr>
      <w:r>
        <w:rPr>
          <w:rFonts w:ascii="Times New Roman" w:hAnsi="Times New Roman" w:cs="Times New Roman"/>
          <w:lang w:val="en-US"/>
        </w:rPr>
        <w:t xml:space="preserve">study of attitudes and behaviours. </w:t>
      </w:r>
      <w:r w:rsidR="000004F1" w:rsidRPr="000004F1">
        <w:rPr>
          <w:rFonts w:ascii="Times New Roman" w:hAnsi="Times New Roman" w:cs="Times New Roman"/>
          <w:i/>
          <w:lang w:val="en-US"/>
        </w:rPr>
        <w:t>The Journal of Asia TEFL</w:t>
      </w:r>
      <w:r w:rsidR="00975FFA">
        <w:rPr>
          <w:rFonts w:ascii="Times New Roman" w:hAnsi="Times New Roman" w:cs="Times New Roman"/>
          <w:lang w:val="en-US"/>
        </w:rPr>
        <w:t>, 4(3),</w:t>
      </w:r>
      <w:r w:rsidR="000004F1">
        <w:rPr>
          <w:rFonts w:ascii="Times New Roman" w:hAnsi="Times New Roman" w:cs="Times New Roman"/>
          <w:lang w:val="en-US"/>
        </w:rPr>
        <w:t xml:space="preserve"> 47-70. </w:t>
      </w:r>
    </w:p>
    <w:p w14:paraId="2926D38B" w14:textId="77777777" w:rsidR="00975FFA" w:rsidRDefault="00685442" w:rsidP="00685442">
      <w:pPr>
        <w:ind w:left="440" w:hangingChars="200" w:hanging="440"/>
        <w:rPr>
          <w:rFonts w:ascii="Times New Roman" w:eastAsia="DengXian" w:hAnsi="Times New Roman" w:cs="Times New Roman"/>
          <w:i/>
          <w:szCs w:val="21"/>
        </w:rPr>
      </w:pPr>
      <w:r w:rsidRPr="00685442">
        <w:rPr>
          <w:rFonts w:ascii="Times New Roman" w:eastAsia="DengXian" w:hAnsi="Times New Roman" w:cs="Times New Roman"/>
          <w:szCs w:val="21"/>
        </w:rPr>
        <w:t xml:space="preserve">Han, Y. J. (2015). Successful flipping the ESL classroom for learner autonomy. </w:t>
      </w:r>
      <w:r w:rsidR="00975FFA">
        <w:rPr>
          <w:rFonts w:ascii="Times New Roman" w:eastAsia="DengXian" w:hAnsi="Times New Roman" w:cs="Times New Roman"/>
          <w:i/>
          <w:szCs w:val="21"/>
        </w:rPr>
        <w:t xml:space="preserve">NYS TESOL </w:t>
      </w:r>
    </w:p>
    <w:p w14:paraId="518E3ACF" w14:textId="77777777" w:rsidR="00CD0079" w:rsidRPr="00975FFA" w:rsidRDefault="00685442" w:rsidP="00975FFA">
      <w:pPr>
        <w:ind w:leftChars="150" w:left="440" w:hangingChars="50" w:hanging="110"/>
        <w:rPr>
          <w:rFonts w:ascii="Times New Roman" w:eastAsia="DengXian" w:hAnsi="Times New Roman" w:cs="Times New Roman"/>
          <w:szCs w:val="21"/>
          <w:lang w:val="en-US"/>
        </w:rPr>
      </w:pPr>
      <w:r w:rsidRPr="00685442">
        <w:rPr>
          <w:rFonts w:ascii="Times New Roman" w:eastAsia="DengXian" w:hAnsi="Times New Roman" w:cs="Times New Roman"/>
          <w:i/>
          <w:szCs w:val="21"/>
        </w:rPr>
        <w:t xml:space="preserve">Journal, </w:t>
      </w:r>
      <w:r w:rsidRPr="00685442">
        <w:rPr>
          <w:rFonts w:ascii="Times New Roman" w:eastAsia="DengXian" w:hAnsi="Times New Roman" w:cs="Times New Roman"/>
          <w:szCs w:val="21"/>
        </w:rPr>
        <w:t>2(1), 98—109.</w:t>
      </w:r>
    </w:p>
    <w:p w14:paraId="587303B2" w14:textId="77777777" w:rsidR="00975FFA" w:rsidRDefault="000C0F73" w:rsidP="00D729EC">
      <w:pPr>
        <w:ind w:left="330" w:hangingChars="150" w:hanging="330"/>
        <w:jc w:val="both"/>
        <w:rPr>
          <w:rFonts w:ascii="Times New Roman" w:eastAsia="Calibri" w:hAnsi="Times New Roman" w:cs="Times New Roman"/>
        </w:rPr>
      </w:pPr>
      <w:r w:rsidRPr="00C14C2A">
        <w:rPr>
          <w:rFonts w:ascii="Times New Roman" w:eastAsia="Calibri" w:hAnsi="Times New Roman" w:cs="Times New Roman"/>
        </w:rPr>
        <w:t xml:space="preserve">He, G. D., &amp; Zhong, Z. Y. (2007). On adaptiveness of college </w:t>
      </w:r>
      <w:r w:rsidR="00975FFA">
        <w:rPr>
          <w:rFonts w:ascii="Times New Roman" w:eastAsia="Calibri" w:hAnsi="Times New Roman" w:cs="Times New Roman"/>
        </w:rPr>
        <w:t>students to multimedia assisted</w:t>
      </w:r>
    </w:p>
    <w:p w14:paraId="4F619E1A" w14:textId="77777777" w:rsidR="00CC4068" w:rsidRPr="00C14C2A" w:rsidRDefault="000C0F73" w:rsidP="00975FFA">
      <w:pPr>
        <w:ind w:leftChars="150" w:left="330"/>
        <w:jc w:val="both"/>
        <w:rPr>
          <w:rFonts w:ascii="Times New Roman" w:eastAsia="Calibri" w:hAnsi="Times New Roman" w:cs="Times New Roman"/>
        </w:rPr>
      </w:pPr>
      <w:r w:rsidRPr="00C14C2A">
        <w:rPr>
          <w:rFonts w:ascii="Times New Roman" w:eastAsia="Calibri" w:hAnsi="Times New Roman" w:cs="Times New Roman"/>
        </w:rPr>
        <w:t xml:space="preserve">College English teaching and learning. </w:t>
      </w:r>
      <w:r w:rsidRPr="00C14C2A">
        <w:rPr>
          <w:rFonts w:ascii="Times New Roman" w:eastAsia="Calibri" w:hAnsi="Times New Roman" w:cs="Times New Roman"/>
          <w:i/>
        </w:rPr>
        <w:t>Computer-Assisted Foreign Language Education</w:t>
      </w:r>
      <w:r w:rsidRPr="00C14C2A">
        <w:rPr>
          <w:rFonts w:ascii="Times New Roman" w:eastAsia="Calibri" w:hAnsi="Times New Roman" w:cs="Times New Roman"/>
        </w:rPr>
        <w:t>, 1</w:t>
      </w:r>
      <w:r w:rsidRPr="00C14C2A">
        <w:rPr>
          <w:rFonts w:ascii="Times New Roman" w:eastAsia="Calibri" w:hAnsi="Times New Roman" w:cs="Times New Roman"/>
          <w:i/>
        </w:rPr>
        <w:t>12(6)</w:t>
      </w:r>
      <w:r w:rsidR="00975FFA">
        <w:rPr>
          <w:rFonts w:ascii="Times New Roman" w:eastAsia="Calibri" w:hAnsi="Times New Roman" w:cs="Times New Roman"/>
        </w:rPr>
        <w:t>, 41-</w:t>
      </w:r>
      <w:r w:rsidRPr="00C14C2A">
        <w:rPr>
          <w:rFonts w:ascii="Times New Roman" w:eastAsia="Calibri" w:hAnsi="Times New Roman" w:cs="Times New Roman"/>
        </w:rPr>
        <w:t>48.</w:t>
      </w:r>
    </w:p>
    <w:p w14:paraId="6EFB2E7F" w14:textId="77777777" w:rsidR="00CC4068" w:rsidRPr="00C14C2A" w:rsidRDefault="000C0F73" w:rsidP="00D729EC">
      <w:pPr>
        <w:jc w:val="both"/>
        <w:rPr>
          <w:rFonts w:ascii="Times New Roman" w:eastAsia="Calibri" w:hAnsi="Times New Roman" w:cs="Times New Roman"/>
        </w:rPr>
      </w:pPr>
      <w:r w:rsidRPr="00C14C2A">
        <w:rPr>
          <w:rFonts w:ascii="Times New Roman" w:eastAsia="Calibri" w:hAnsi="Times New Roman" w:cs="Times New Roman"/>
        </w:rPr>
        <w:t xml:space="preserve">Hedge, T. (2000). </w:t>
      </w:r>
      <w:r w:rsidRPr="00C14C2A">
        <w:rPr>
          <w:rFonts w:ascii="Times New Roman" w:eastAsia="Calibri" w:hAnsi="Times New Roman" w:cs="Times New Roman"/>
          <w:i/>
        </w:rPr>
        <w:t>Teaching and learning in the language classroom</w:t>
      </w:r>
      <w:r w:rsidRPr="00C14C2A">
        <w:rPr>
          <w:rFonts w:ascii="Times New Roman" w:eastAsia="Calibri" w:hAnsi="Times New Roman" w:cs="Times New Roman"/>
        </w:rPr>
        <w:t>. Oxford: Oxford University</w:t>
      </w:r>
    </w:p>
    <w:p w14:paraId="3533C349" w14:textId="77777777" w:rsidR="00CC4068" w:rsidRDefault="000C0F73" w:rsidP="009963F1">
      <w:pPr>
        <w:ind w:firstLineChars="150" w:firstLine="330"/>
        <w:jc w:val="both"/>
        <w:rPr>
          <w:rFonts w:ascii="Times New Roman" w:eastAsia="Calibri" w:hAnsi="Times New Roman" w:cs="Times New Roman"/>
        </w:rPr>
      </w:pPr>
      <w:r w:rsidRPr="00C14C2A">
        <w:rPr>
          <w:rFonts w:ascii="Times New Roman" w:eastAsia="Calibri" w:hAnsi="Times New Roman" w:cs="Times New Roman"/>
        </w:rPr>
        <w:t>Press.</w:t>
      </w:r>
    </w:p>
    <w:p w14:paraId="1DD798D2" w14:textId="77777777" w:rsidR="009963F1" w:rsidRDefault="003913BA" w:rsidP="00D729EC">
      <w:pPr>
        <w:ind w:left="440" w:hangingChars="200" w:hanging="440"/>
        <w:jc w:val="both"/>
        <w:rPr>
          <w:rFonts w:ascii="Times New Roman" w:eastAsia="Calibri" w:hAnsi="Times New Roman" w:cs="Times New Roman"/>
        </w:rPr>
      </w:pPr>
      <w:r w:rsidRPr="00D729EC">
        <w:rPr>
          <w:rFonts w:ascii="Times New Roman" w:eastAsia="Calibri" w:hAnsi="Times New Roman" w:cs="Times New Roman" w:hint="eastAsia"/>
        </w:rPr>
        <w:t xml:space="preserve">Higgs, J. </w:t>
      </w:r>
      <w:r w:rsidR="00D729EC">
        <w:rPr>
          <w:rFonts w:ascii="Times New Roman" w:eastAsia="Calibri" w:hAnsi="Times New Roman" w:cs="Times New Roman"/>
        </w:rPr>
        <w:t>(</w:t>
      </w:r>
      <w:r w:rsidRPr="00D729EC">
        <w:rPr>
          <w:rFonts w:ascii="Times New Roman" w:eastAsia="Calibri" w:hAnsi="Times New Roman" w:cs="Times New Roman" w:hint="eastAsia"/>
        </w:rPr>
        <w:t>1988</w:t>
      </w:r>
      <w:r w:rsidR="00D729EC">
        <w:rPr>
          <w:rFonts w:ascii="Times New Roman" w:eastAsia="Calibri" w:hAnsi="Times New Roman" w:cs="Times New Roman"/>
        </w:rPr>
        <w:t>)</w:t>
      </w:r>
      <w:r w:rsidRPr="00D729EC">
        <w:rPr>
          <w:rFonts w:ascii="Times New Roman" w:eastAsia="Calibri" w:hAnsi="Times New Roman" w:cs="Times New Roman" w:hint="eastAsia"/>
        </w:rPr>
        <w:t xml:space="preserve">. Planning learning </w:t>
      </w:r>
      <w:r w:rsidRPr="00D729EC">
        <w:rPr>
          <w:rFonts w:ascii="Times New Roman" w:eastAsia="Calibri" w:hAnsi="Times New Roman" w:cs="Times New Roman"/>
        </w:rPr>
        <w:t>experiences</w:t>
      </w:r>
      <w:r w:rsidRPr="00D729EC">
        <w:rPr>
          <w:rFonts w:ascii="Times New Roman" w:eastAsia="Calibri" w:hAnsi="Times New Roman" w:cs="Times New Roman" w:hint="eastAsia"/>
        </w:rPr>
        <w:t xml:space="preserve"> to promote </w:t>
      </w:r>
      <w:r w:rsidRPr="00D729EC">
        <w:rPr>
          <w:rFonts w:ascii="Times New Roman" w:eastAsia="Calibri" w:hAnsi="Times New Roman" w:cs="Times New Roman"/>
        </w:rPr>
        <w:t>autonomous</w:t>
      </w:r>
      <w:r w:rsidR="009963F1">
        <w:rPr>
          <w:rFonts w:ascii="Times New Roman" w:eastAsia="Calibri" w:hAnsi="Times New Roman" w:cs="Times New Roman" w:hint="eastAsia"/>
        </w:rPr>
        <w:t xml:space="preserve"> learning, In Boud, D.</w:t>
      </w:r>
    </w:p>
    <w:p w14:paraId="730E66D6" w14:textId="77777777" w:rsidR="003913BA" w:rsidRPr="00D729EC" w:rsidRDefault="003913BA" w:rsidP="009963F1">
      <w:pPr>
        <w:ind w:leftChars="150" w:left="440" w:hangingChars="50" w:hanging="110"/>
        <w:jc w:val="both"/>
        <w:rPr>
          <w:rFonts w:ascii="Times New Roman" w:eastAsia="Calibri" w:hAnsi="Times New Roman" w:cs="Times New Roman"/>
          <w:lang w:val="en-US"/>
        </w:rPr>
      </w:pPr>
      <w:r w:rsidRPr="00D729EC">
        <w:rPr>
          <w:rFonts w:ascii="Times New Roman" w:eastAsia="Calibri" w:hAnsi="Times New Roman" w:cs="Times New Roman" w:hint="eastAsia"/>
        </w:rPr>
        <w:t>(</w:t>
      </w:r>
      <w:r w:rsidR="00D729EC">
        <w:rPr>
          <w:rFonts w:ascii="Times New Roman" w:eastAsia="Calibri" w:hAnsi="Times New Roman" w:cs="Times New Roman"/>
        </w:rPr>
        <w:t>E</w:t>
      </w:r>
      <w:r w:rsidRPr="00D729EC">
        <w:rPr>
          <w:rFonts w:ascii="Times New Roman" w:eastAsia="Calibri" w:hAnsi="Times New Roman" w:cs="Times New Roman" w:hint="eastAsia"/>
        </w:rPr>
        <w:t>ds.)</w:t>
      </w:r>
      <w:r w:rsidR="009963F1">
        <w:rPr>
          <w:rFonts w:ascii="Times New Roman" w:eastAsia="Calibri" w:hAnsi="Times New Roman" w:cs="Times New Roman"/>
        </w:rPr>
        <w:t>,</w:t>
      </w:r>
      <w:r w:rsidRPr="00D729EC">
        <w:rPr>
          <w:rFonts w:ascii="Times New Roman" w:eastAsia="Calibri" w:hAnsi="Times New Roman" w:cs="Times New Roman" w:hint="eastAsia"/>
        </w:rPr>
        <w:t xml:space="preserve"> </w:t>
      </w:r>
      <w:r w:rsidRPr="00D729EC">
        <w:rPr>
          <w:rFonts w:ascii="Times New Roman" w:eastAsia="Calibri" w:hAnsi="Times New Roman" w:cs="Times New Roman" w:hint="eastAsia"/>
          <w:i/>
        </w:rPr>
        <w:t>Developing Student Autonomy in Learning</w:t>
      </w:r>
      <w:r w:rsidR="009963F1" w:rsidRPr="009963F1">
        <w:rPr>
          <w:rFonts w:ascii="Times New Roman" w:eastAsia="Calibri" w:hAnsi="Times New Roman" w:cs="Times New Roman"/>
        </w:rPr>
        <w:t xml:space="preserve"> </w:t>
      </w:r>
      <w:r w:rsidR="009963F1">
        <w:rPr>
          <w:rFonts w:ascii="Times New Roman" w:eastAsia="Calibri" w:hAnsi="Times New Roman" w:cs="Times New Roman"/>
        </w:rPr>
        <w:t>(p</w:t>
      </w:r>
      <w:r w:rsidR="009963F1" w:rsidRPr="00D729EC">
        <w:rPr>
          <w:rFonts w:ascii="Times New Roman" w:eastAsia="Calibri" w:hAnsi="Times New Roman" w:cs="Times New Roman" w:hint="eastAsia"/>
        </w:rPr>
        <w:t>p.40-58</w:t>
      </w:r>
      <w:r w:rsidR="009963F1">
        <w:rPr>
          <w:rFonts w:ascii="Times New Roman" w:eastAsia="Calibri" w:hAnsi="Times New Roman" w:cs="Times New Roman"/>
        </w:rPr>
        <w:t>)</w:t>
      </w:r>
      <w:r w:rsidRPr="00D729EC">
        <w:rPr>
          <w:rFonts w:ascii="Times New Roman" w:eastAsia="Calibri" w:hAnsi="Times New Roman" w:cs="Times New Roman" w:hint="eastAsia"/>
        </w:rPr>
        <w:t>. London: Kogan Page.</w:t>
      </w:r>
    </w:p>
    <w:p w14:paraId="0A8C0294" w14:textId="77777777" w:rsidR="00CC4068" w:rsidRDefault="000C0F73">
      <w:pPr>
        <w:jc w:val="both"/>
        <w:rPr>
          <w:rFonts w:ascii="Times New Roman" w:eastAsia="Calibri" w:hAnsi="Times New Roman" w:cs="Times New Roman"/>
        </w:rPr>
      </w:pPr>
      <w:r w:rsidRPr="00C14C2A">
        <w:rPr>
          <w:rFonts w:ascii="Times New Roman" w:eastAsia="Calibri" w:hAnsi="Times New Roman" w:cs="Times New Roman"/>
        </w:rPr>
        <w:t>Holec, H. (1981).</w:t>
      </w:r>
      <w:r w:rsidR="00D729EC">
        <w:rPr>
          <w:rFonts w:ascii="Times New Roman" w:eastAsia="Calibri" w:hAnsi="Times New Roman" w:cs="Times New Roman"/>
          <w:i/>
        </w:rPr>
        <w:t xml:space="preserve"> </w:t>
      </w:r>
      <w:r w:rsidR="009963F1">
        <w:rPr>
          <w:rFonts w:ascii="Times New Roman" w:eastAsia="Calibri" w:hAnsi="Times New Roman" w:cs="Times New Roman"/>
          <w:i/>
        </w:rPr>
        <w:t>Auton</w:t>
      </w:r>
      <w:r w:rsidR="009963F1" w:rsidRPr="00C14C2A">
        <w:rPr>
          <w:rFonts w:ascii="Times New Roman" w:eastAsia="Calibri" w:hAnsi="Times New Roman" w:cs="Times New Roman"/>
          <w:i/>
        </w:rPr>
        <w:t>omy</w:t>
      </w:r>
      <w:r w:rsidRPr="00C14C2A">
        <w:rPr>
          <w:rFonts w:ascii="Times New Roman" w:eastAsia="Calibri" w:hAnsi="Times New Roman" w:cs="Times New Roman"/>
          <w:i/>
        </w:rPr>
        <w:t xml:space="preserve"> in foreign language learning</w:t>
      </w:r>
      <w:r w:rsidRPr="00C14C2A">
        <w:rPr>
          <w:rFonts w:ascii="Times New Roman" w:eastAsia="Calibri" w:hAnsi="Times New Roman" w:cs="Times New Roman"/>
        </w:rPr>
        <w:t>. Oxford: Pergamon.</w:t>
      </w:r>
    </w:p>
    <w:p w14:paraId="384B8B5B" w14:textId="77777777" w:rsidR="009963F1" w:rsidRDefault="002F0234" w:rsidP="00F1058E">
      <w:pPr>
        <w:ind w:left="440" w:hangingChars="200" w:hanging="440"/>
        <w:jc w:val="both"/>
        <w:rPr>
          <w:rFonts w:ascii="Times New Roman" w:eastAsia="Calibri" w:hAnsi="Times New Roman" w:cs="Times New Roman"/>
        </w:rPr>
      </w:pPr>
      <w:bookmarkStart w:id="9" w:name="OLE_LINK8"/>
      <w:bookmarkStart w:id="10" w:name="OLE_LINK9"/>
      <w:r>
        <w:rPr>
          <w:rFonts w:ascii="Times New Roman" w:eastAsia="Calibri" w:hAnsi="Times New Roman" w:cs="Times New Roman"/>
        </w:rPr>
        <w:t>Januin, J. (2007). Exploring readiness for language learning a</w:t>
      </w:r>
      <w:r w:rsidR="009963F1">
        <w:rPr>
          <w:rFonts w:ascii="Times New Roman" w:eastAsia="Calibri" w:hAnsi="Times New Roman" w:cs="Times New Roman"/>
        </w:rPr>
        <w:t>utonomy among distance learners</w:t>
      </w:r>
    </w:p>
    <w:p w14:paraId="452E069D" w14:textId="77777777" w:rsidR="002F0234" w:rsidRDefault="002F0234" w:rsidP="009963F1">
      <w:pPr>
        <w:ind w:leftChars="150" w:left="440" w:hangingChars="50" w:hanging="110"/>
        <w:jc w:val="both"/>
        <w:rPr>
          <w:rFonts w:ascii="Times New Roman" w:eastAsia="Calibri" w:hAnsi="Times New Roman" w:cs="Times New Roman"/>
        </w:rPr>
      </w:pPr>
      <w:r>
        <w:rPr>
          <w:rFonts w:ascii="Times New Roman" w:eastAsia="Calibri" w:hAnsi="Times New Roman" w:cs="Times New Roman"/>
        </w:rPr>
        <w:t xml:space="preserve">in Sabah, Malaysia, </w:t>
      </w:r>
      <w:r w:rsidRPr="009963F1">
        <w:rPr>
          <w:rFonts w:ascii="Times New Roman" w:eastAsia="Calibri" w:hAnsi="Times New Roman" w:cs="Times New Roman"/>
          <w:i/>
        </w:rPr>
        <w:t>Asian Journal of Distance Education</w:t>
      </w:r>
      <w:r>
        <w:rPr>
          <w:rFonts w:ascii="Times New Roman" w:eastAsia="Calibri" w:hAnsi="Times New Roman" w:cs="Times New Roman"/>
        </w:rPr>
        <w:t xml:space="preserve">, </w:t>
      </w:r>
      <w:r w:rsidR="009963F1">
        <w:rPr>
          <w:rFonts w:ascii="Times New Roman" w:eastAsia="Calibri" w:hAnsi="Times New Roman" w:cs="Times New Roman"/>
        </w:rPr>
        <w:t>5(1),</w:t>
      </w:r>
      <w:r w:rsidR="00BC0E01">
        <w:rPr>
          <w:rFonts w:ascii="Times New Roman" w:eastAsia="Calibri" w:hAnsi="Times New Roman" w:cs="Times New Roman"/>
        </w:rPr>
        <w:t xml:space="preserve"> 16-26.</w:t>
      </w:r>
    </w:p>
    <w:p w14:paraId="11C085BC" w14:textId="77777777" w:rsidR="00F1058E" w:rsidRPr="00F1058E" w:rsidRDefault="00F1058E" w:rsidP="00F1058E">
      <w:pPr>
        <w:rPr>
          <w:rFonts w:ascii="Times New Roman" w:eastAsia="DengXian" w:hAnsi="Times New Roman" w:cs="Times New Roman"/>
          <w:szCs w:val="21"/>
        </w:rPr>
      </w:pPr>
      <w:r w:rsidRPr="00F1058E">
        <w:rPr>
          <w:rFonts w:ascii="Times New Roman" w:eastAsia="DengXian" w:hAnsi="Times New Roman" w:cs="Times New Roman"/>
          <w:szCs w:val="21"/>
        </w:rPr>
        <w:t xml:space="preserve">Jarvis, H. (2013). Computers and learner autonomy: trends and issues. In S. Sheehan (Eds.), </w:t>
      </w:r>
    </w:p>
    <w:p w14:paraId="21D748D4" w14:textId="77777777" w:rsidR="00F1058E" w:rsidRPr="009963F1" w:rsidRDefault="00F1058E" w:rsidP="009963F1">
      <w:pPr>
        <w:ind w:leftChars="150" w:left="330"/>
        <w:rPr>
          <w:rFonts w:ascii="Times New Roman" w:eastAsia="DengXian" w:hAnsi="Times New Roman" w:cs="Times New Roman"/>
          <w:szCs w:val="21"/>
          <w:lang w:val="en-US"/>
        </w:rPr>
      </w:pPr>
      <w:r w:rsidRPr="00F1058E">
        <w:rPr>
          <w:rFonts w:ascii="Times New Roman" w:eastAsia="DengXian" w:hAnsi="Times New Roman" w:cs="Times New Roman"/>
          <w:i/>
          <w:szCs w:val="21"/>
        </w:rPr>
        <w:t>British Council ELT Research Papers Volume 1</w:t>
      </w:r>
      <w:r w:rsidRPr="00F1058E">
        <w:rPr>
          <w:rFonts w:ascii="Times New Roman" w:eastAsia="DengXian" w:hAnsi="Times New Roman" w:cs="Times New Roman"/>
          <w:szCs w:val="21"/>
        </w:rPr>
        <w:t xml:space="preserve"> (p</w:t>
      </w:r>
      <w:r w:rsidR="009963F1">
        <w:rPr>
          <w:rFonts w:ascii="Times New Roman" w:eastAsia="DengXian" w:hAnsi="Times New Roman" w:cs="Times New Roman"/>
          <w:szCs w:val="21"/>
        </w:rPr>
        <w:t>p.387-</w:t>
      </w:r>
      <w:r w:rsidRPr="00F1058E">
        <w:rPr>
          <w:rFonts w:ascii="Times New Roman" w:eastAsia="DengXian" w:hAnsi="Times New Roman" w:cs="Times New Roman"/>
          <w:szCs w:val="21"/>
        </w:rPr>
        <w:t>401). London</w:t>
      </w:r>
      <w:r>
        <w:rPr>
          <w:rFonts w:ascii="Times New Roman" w:hAnsi="Times New Roman" w:cs="Times New Roman"/>
          <w:szCs w:val="21"/>
        </w:rPr>
        <w:t xml:space="preserve">: The British </w:t>
      </w:r>
      <w:r w:rsidRPr="00F1058E">
        <w:rPr>
          <w:rFonts w:ascii="Times New Roman" w:eastAsia="DengXian" w:hAnsi="Times New Roman" w:cs="Times New Roman"/>
          <w:szCs w:val="21"/>
        </w:rPr>
        <w:t>Council.</w:t>
      </w:r>
    </w:p>
    <w:bookmarkEnd w:id="9"/>
    <w:bookmarkEnd w:id="10"/>
    <w:p w14:paraId="5B11A416" w14:textId="77777777" w:rsidR="004F3CA5" w:rsidRDefault="000C0F73" w:rsidP="00C57E7A">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 xml:space="preserve">Komarnicki, J. K., &amp; Qian, Y.F. (2015). How do they </w:t>
      </w:r>
      <w:r w:rsidR="004F3CA5">
        <w:rPr>
          <w:rFonts w:ascii="Times New Roman" w:eastAsia="Calibri" w:hAnsi="Times New Roman" w:cs="Times New Roman"/>
        </w:rPr>
        <w:t>fare?: learning achievement and</w:t>
      </w:r>
    </w:p>
    <w:p w14:paraId="4ED0CD3D" w14:textId="77777777" w:rsidR="004F3CA5" w:rsidRDefault="000C0F73" w:rsidP="004F3CA5">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satisfaction with blended learning for traditional-age undergr</w:t>
      </w:r>
      <w:r w:rsidR="004F3CA5">
        <w:rPr>
          <w:rFonts w:ascii="Times New Roman" w:eastAsia="Calibri" w:hAnsi="Times New Roman" w:cs="Times New Roman"/>
        </w:rPr>
        <w:t>aduates at moderately selective</w:t>
      </w:r>
    </w:p>
    <w:p w14:paraId="3B5E708E" w14:textId="77777777" w:rsidR="004F3CA5" w:rsidRDefault="000C0F73" w:rsidP="004F3CA5">
      <w:pPr>
        <w:ind w:leftChars="150" w:left="440" w:hangingChars="50" w:hanging="110"/>
        <w:jc w:val="both"/>
        <w:rPr>
          <w:rFonts w:ascii="Times New Roman" w:eastAsia="Calibri" w:hAnsi="Times New Roman" w:cs="Times New Roman"/>
          <w:i/>
        </w:rPr>
      </w:pPr>
      <w:r w:rsidRPr="00C14C2A">
        <w:rPr>
          <w:rFonts w:ascii="Times New Roman" w:eastAsia="Calibri" w:hAnsi="Times New Roman" w:cs="Times New Roman"/>
        </w:rPr>
        <w:t xml:space="preserve">colleges. In Information Resource Management Association. </w:t>
      </w:r>
      <w:r w:rsidR="004F3CA5">
        <w:rPr>
          <w:rFonts w:ascii="Times New Roman" w:eastAsia="Calibri" w:hAnsi="Times New Roman" w:cs="Times New Roman"/>
          <w:i/>
        </w:rPr>
        <w:t>Curriculum design and</w:t>
      </w:r>
    </w:p>
    <w:p w14:paraId="3110D7CC" w14:textId="77777777" w:rsidR="004F3CA5" w:rsidRDefault="000C0F73" w:rsidP="004F3CA5">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i/>
        </w:rPr>
        <w:t xml:space="preserve">classroom management: Concepts, methodologies, tools and application </w:t>
      </w:r>
      <w:r w:rsidR="004F3CA5">
        <w:rPr>
          <w:rFonts w:ascii="Times New Roman" w:eastAsia="Calibri" w:hAnsi="Times New Roman" w:cs="Times New Roman"/>
        </w:rPr>
        <w:t>(pp.799—815).</w:t>
      </w:r>
    </w:p>
    <w:p w14:paraId="6E336946" w14:textId="77777777" w:rsidR="00CC4068" w:rsidRPr="00C14C2A" w:rsidRDefault="000C0F73" w:rsidP="004F3CA5">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Hershey, Pennsylvania: IGI Global.</w:t>
      </w:r>
    </w:p>
    <w:p w14:paraId="455A9D2A" w14:textId="77777777" w:rsidR="004F3CA5" w:rsidRDefault="000C0F73" w:rsidP="00C57E7A">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Lai, C. (2011). In-service teacher development for facilitating</w:t>
      </w:r>
      <w:r w:rsidR="004F3CA5">
        <w:rPr>
          <w:rFonts w:ascii="Times New Roman" w:eastAsia="Calibri" w:hAnsi="Times New Roman" w:cs="Times New Roman"/>
        </w:rPr>
        <w:t xml:space="preserve"> learner autonomy in curriculum</w:t>
      </w:r>
    </w:p>
    <w:p w14:paraId="404C1C1D" w14:textId="77777777" w:rsidR="004F3CA5" w:rsidRDefault="000C0F73" w:rsidP="004F3CA5">
      <w:pPr>
        <w:ind w:leftChars="150" w:left="440" w:hangingChars="50" w:hanging="110"/>
        <w:jc w:val="both"/>
        <w:rPr>
          <w:rFonts w:ascii="Times New Roman" w:eastAsia="Calibri" w:hAnsi="Times New Roman" w:cs="Times New Roman"/>
          <w:i/>
        </w:rPr>
      </w:pPr>
      <w:r w:rsidRPr="00C14C2A">
        <w:rPr>
          <w:rFonts w:ascii="Times New Roman" w:eastAsia="Calibri" w:hAnsi="Times New Roman" w:cs="Times New Roman"/>
        </w:rPr>
        <w:t xml:space="preserve">based self-access language learning, In D. Gardner (Eds.), </w:t>
      </w:r>
      <w:r w:rsidR="004F3CA5">
        <w:rPr>
          <w:rFonts w:ascii="Times New Roman" w:eastAsia="Calibri" w:hAnsi="Times New Roman" w:cs="Times New Roman"/>
          <w:i/>
        </w:rPr>
        <w:t>Fostering autonomy in language</w:t>
      </w:r>
    </w:p>
    <w:p w14:paraId="42DF65CB" w14:textId="77777777" w:rsidR="00CC4068" w:rsidRPr="00C14C2A" w:rsidRDefault="000C0F73" w:rsidP="004F3CA5">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i/>
        </w:rPr>
        <w:t xml:space="preserve">learning </w:t>
      </w:r>
      <w:r w:rsidR="004F3CA5">
        <w:rPr>
          <w:rFonts w:ascii="Times New Roman" w:eastAsia="Calibri" w:hAnsi="Times New Roman" w:cs="Times New Roman"/>
        </w:rPr>
        <w:t>(pp. 148-</w:t>
      </w:r>
      <w:r w:rsidRPr="00C14C2A">
        <w:rPr>
          <w:rFonts w:ascii="Times New Roman" w:eastAsia="Calibri" w:hAnsi="Times New Roman" w:cs="Times New Roman"/>
        </w:rPr>
        <w:t>160). Gaziantep, Turkey: Zirve University.</w:t>
      </w:r>
    </w:p>
    <w:p w14:paraId="0F50EDBF" w14:textId="77777777" w:rsidR="004F3CA5" w:rsidRDefault="000C0F73" w:rsidP="00C57E7A">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 xml:space="preserve">Lamb, T. (2008). Learner autonomy and teacher autonomy: Synthesizing an agenda. In T. </w:t>
      </w:r>
    </w:p>
    <w:p w14:paraId="2EBD796D" w14:textId="77777777" w:rsidR="00CC4068" w:rsidRDefault="000C0F73" w:rsidP="004F3CA5">
      <w:pPr>
        <w:ind w:leftChars="150" w:left="330"/>
        <w:jc w:val="both"/>
        <w:rPr>
          <w:rFonts w:ascii="Times New Roman" w:eastAsia="Calibri" w:hAnsi="Times New Roman" w:cs="Times New Roman"/>
        </w:rPr>
      </w:pPr>
      <w:r w:rsidRPr="00C14C2A">
        <w:rPr>
          <w:rFonts w:ascii="Times New Roman" w:eastAsia="Calibri" w:hAnsi="Times New Roman" w:cs="Times New Roman"/>
        </w:rPr>
        <w:t xml:space="preserve">Lamb, &amp; H. Reinders (Eds.), </w:t>
      </w:r>
      <w:r w:rsidRPr="00C14C2A">
        <w:rPr>
          <w:rFonts w:ascii="Times New Roman" w:eastAsia="Calibri" w:hAnsi="Times New Roman" w:cs="Times New Roman"/>
          <w:i/>
        </w:rPr>
        <w:t>Learner and teacher autonomy: Concepts, realities, and responses</w:t>
      </w:r>
      <w:r w:rsidRPr="00C14C2A">
        <w:rPr>
          <w:rFonts w:ascii="Times New Roman" w:eastAsia="Calibri" w:hAnsi="Times New Roman" w:cs="Times New Roman"/>
        </w:rPr>
        <w:t xml:space="preserve"> (pp. 269—284). Amsterdam: John Benjamin.</w:t>
      </w:r>
    </w:p>
    <w:p w14:paraId="35E8178D" w14:textId="77777777" w:rsidR="004F3CA5" w:rsidRDefault="00082113" w:rsidP="00082113">
      <w:pPr>
        <w:ind w:left="550" w:hangingChars="250" w:hanging="550"/>
        <w:rPr>
          <w:rFonts w:ascii="Times New Roman" w:eastAsia="DengXian" w:hAnsi="Times New Roman" w:cs="Times New Roman"/>
          <w:szCs w:val="21"/>
        </w:rPr>
      </w:pPr>
      <w:r w:rsidRPr="00082113">
        <w:rPr>
          <w:rFonts w:ascii="Times New Roman" w:eastAsia="DengXian" w:hAnsi="Times New Roman" w:cs="Times New Roman"/>
          <w:szCs w:val="21"/>
        </w:rPr>
        <w:t>Launer, R. (2010). Five assumptions about blended learning: wh</w:t>
      </w:r>
      <w:r w:rsidR="004F3CA5">
        <w:rPr>
          <w:rFonts w:ascii="Times New Roman" w:eastAsia="DengXian" w:hAnsi="Times New Roman" w:cs="Times New Roman"/>
          <w:szCs w:val="21"/>
        </w:rPr>
        <w:t>at is important to make blended</w:t>
      </w:r>
    </w:p>
    <w:p w14:paraId="23DC449B" w14:textId="77777777" w:rsidR="004F3CA5" w:rsidRDefault="00082113" w:rsidP="004F3CA5">
      <w:pPr>
        <w:ind w:leftChars="150" w:left="550" w:hangingChars="100" w:hanging="220"/>
        <w:rPr>
          <w:rFonts w:ascii="Times New Roman" w:eastAsia="DengXian" w:hAnsi="Times New Roman" w:cs="Times New Roman"/>
          <w:i/>
          <w:szCs w:val="21"/>
        </w:rPr>
      </w:pPr>
      <w:r w:rsidRPr="00082113">
        <w:rPr>
          <w:rFonts w:ascii="Times New Roman" w:eastAsia="DengXian" w:hAnsi="Times New Roman" w:cs="Times New Roman"/>
          <w:szCs w:val="21"/>
        </w:rPr>
        <w:t>learning a successful concept?. In P. Tsang et al (Eds.),</w:t>
      </w:r>
      <w:r w:rsidR="004F3CA5">
        <w:rPr>
          <w:rFonts w:ascii="Times New Roman" w:eastAsia="DengXian" w:hAnsi="Times New Roman" w:cs="Times New Roman"/>
          <w:i/>
          <w:szCs w:val="21"/>
        </w:rPr>
        <w:t xml:space="preserve"> Hybrid Learning: Third</w:t>
      </w:r>
    </w:p>
    <w:p w14:paraId="5440B39E" w14:textId="77777777" w:rsidR="00082113" w:rsidRPr="004F3CA5" w:rsidRDefault="00082113" w:rsidP="004F3CA5">
      <w:pPr>
        <w:ind w:leftChars="150" w:left="550" w:hangingChars="100" w:hanging="220"/>
        <w:rPr>
          <w:rFonts w:ascii="Times New Roman" w:eastAsia="DengXian" w:hAnsi="Times New Roman" w:cs="Times New Roman"/>
          <w:szCs w:val="21"/>
          <w:lang w:val="en-US"/>
        </w:rPr>
      </w:pPr>
      <w:r w:rsidRPr="00082113">
        <w:rPr>
          <w:rFonts w:ascii="Times New Roman" w:eastAsia="DengXian" w:hAnsi="Times New Roman" w:cs="Times New Roman"/>
          <w:i/>
          <w:szCs w:val="21"/>
        </w:rPr>
        <w:t>International Conference, August 16-1</w:t>
      </w:r>
      <w:r w:rsidRPr="00082113">
        <w:rPr>
          <w:rFonts w:ascii="Times New Roman" w:eastAsia="DengXian" w:hAnsi="Times New Roman" w:cs="Times New Roman"/>
          <w:szCs w:val="21"/>
        </w:rPr>
        <w:t>9, (pp. 9—15). Berlin: Springer.</w:t>
      </w:r>
    </w:p>
    <w:p w14:paraId="51378EE9" w14:textId="77777777" w:rsidR="004F3CA5" w:rsidRDefault="003A7B7B" w:rsidP="003A7B7B">
      <w:pPr>
        <w:ind w:left="550" w:hangingChars="250" w:hanging="550"/>
        <w:rPr>
          <w:rFonts w:ascii="Times New Roman" w:eastAsia="DengXian" w:hAnsi="Times New Roman" w:cs="Times New Roman"/>
          <w:szCs w:val="21"/>
        </w:rPr>
      </w:pPr>
      <w:r w:rsidRPr="003A7B7B">
        <w:rPr>
          <w:rFonts w:ascii="Times New Roman" w:eastAsia="DengXian" w:hAnsi="Times New Roman" w:cs="Times New Roman"/>
          <w:szCs w:val="21"/>
        </w:rPr>
        <w:t xml:space="preserve">Lee, L. (2011). Blogging: promoting learner autonomy and intercultural competence through </w:t>
      </w:r>
    </w:p>
    <w:p w14:paraId="5B726AAB" w14:textId="77777777" w:rsidR="003A7B7B" w:rsidRPr="004F3CA5" w:rsidRDefault="003A7B7B" w:rsidP="004F3CA5">
      <w:pPr>
        <w:ind w:leftChars="150" w:left="550" w:hangingChars="100" w:hanging="220"/>
        <w:rPr>
          <w:rFonts w:ascii="Times New Roman" w:eastAsia="DengXian" w:hAnsi="Times New Roman" w:cs="Times New Roman"/>
          <w:szCs w:val="21"/>
          <w:lang w:val="en-US"/>
        </w:rPr>
      </w:pPr>
      <w:r w:rsidRPr="003A7B7B">
        <w:rPr>
          <w:rFonts w:ascii="Times New Roman" w:eastAsia="DengXian" w:hAnsi="Times New Roman" w:cs="Times New Roman"/>
          <w:szCs w:val="21"/>
        </w:rPr>
        <w:t>study abroad.</w:t>
      </w:r>
      <w:r w:rsidRPr="003A7B7B">
        <w:rPr>
          <w:rFonts w:ascii="Times New Roman" w:eastAsia="DengXian" w:hAnsi="Times New Roman" w:cs="Times New Roman"/>
          <w:i/>
          <w:szCs w:val="21"/>
        </w:rPr>
        <w:t xml:space="preserve"> Language Learning &amp; Technology,</w:t>
      </w:r>
      <w:r w:rsidRPr="003A7B7B">
        <w:rPr>
          <w:rFonts w:ascii="Times New Roman" w:eastAsia="DengXian" w:hAnsi="Times New Roman" w:cs="Times New Roman"/>
          <w:szCs w:val="21"/>
        </w:rPr>
        <w:t xml:space="preserve"> 15(3)</w:t>
      </w:r>
      <w:r w:rsidRPr="003A7B7B">
        <w:rPr>
          <w:rFonts w:ascii="Times New Roman" w:eastAsia="DengXian" w:hAnsi="Times New Roman" w:cs="Times New Roman"/>
          <w:i/>
          <w:szCs w:val="21"/>
        </w:rPr>
        <w:t>,</w:t>
      </w:r>
      <w:r w:rsidRPr="003A7B7B">
        <w:rPr>
          <w:rFonts w:ascii="Times New Roman" w:eastAsia="DengXian" w:hAnsi="Times New Roman" w:cs="Times New Roman"/>
          <w:szCs w:val="21"/>
        </w:rPr>
        <w:t xml:space="preserve"> 87—109.</w:t>
      </w:r>
    </w:p>
    <w:p w14:paraId="4F72FCC9" w14:textId="77777777" w:rsidR="003121E0" w:rsidRDefault="000C0F73" w:rsidP="00C57E7A">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Lin, L. L., &amp; Chen, Y. E. (2009). An investigation into ps</w:t>
      </w:r>
      <w:r w:rsidR="003121E0">
        <w:rPr>
          <w:rFonts w:ascii="Times New Roman" w:eastAsia="Calibri" w:hAnsi="Times New Roman" w:cs="Times New Roman"/>
        </w:rPr>
        <w:t>ychology, learning behavior and</w:t>
      </w:r>
    </w:p>
    <w:p w14:paraId="09587C9F" w14:textId="77777777" w:rsidR="003121E0" w:rsidRDefault="000C0F73" w:rsidP="003121E0">
      <w:pPr>
        <w:ind w:leftChars="150" w:left="440" w:hangingChars="50" w:hanging="110"/>
        <w:jc w:val="both"/>
        <w:rPr>
          <w:rFonts w:ascii="Times New Roman" w:eastAsia="Calibri" w:hAnsi="Times New Roman" w:cs="Times New Roman"/>
          <w:i/>
        </w:rPr>
      </w:pPr>
      <w:r w:rsidRPr="00C14C2A">
        <w:rPr>
          <w:rFonts w:ascii="Times New Roman" w:eastAsia="Calibri" w:hAnsi="Times New Roman" w:cs="Times New Roman"/>
        </w:rPr>
        <w:t xml:space="preserve">outcomes of tertiary students in resource-based learning. </w:t>
      </w:r>
      <w:r w:rsidR="003121E0">
        <w:rPr>
          <w:rFonts w:ascii="Times New Roman" w:eastAsia="Calibri" w:hAnsi="Times New Roman" w:cs="Times New Roman"/>
          <w:i/>
        </w:rPr>
        <w:t>Journal of PLA University of</w:t>
      </w:r>
    </w:p>
    <w:p w14:paraId="22B18BD2" w14:textId="77777777" w:rsidR="00CC4068" w:rsidRPr="00C14C2A" w:rsidRDefault="000C0F73" w:rsidP="003121E0">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i/>
        </w:rPr>
        <w:t>Foreign Languages,</w:t>
      </w:r>
      <w:r w:rsidRPr="00C14C2A">
        <w:rPr>
          <w:rFonts w:ascii="Times New Roman" w:eastAsia="Calibri" w:hAnsi="Times New Roman" w:cs="Times New Roman"/>
        </w:rPr>
        <w:t xml:space="preserve"> </w:t>
      </w:r>
      <w:r w:rsidRPr="00C14C2A">
        <w:rPr>
          <w:rFonts w:ascii="Times New Roman" w:eastAsia="Calibri" w:hAnsi="Times New Roman" w:cs="Times New Roman"/>
          <w:i/>
        </w:rPr>
        <w:t>32(2),</w:t>
      </w:r>
      <w:r w:rsidR="003121E0">
        <w:rPr>
          <w:rFonts w:ascii="Times New Roman" w:eastAsia="Calibri" w:hAnsi="Times New Roman" w:cs="Times New Roman"/>
        </w:rPr>
        <w:t>45-</w:t>
      </w:r>
      <w:r w:rsidRPr="00C14C2A">
        <w:rPr>
          <w:rFonts w:ascii="Times New Roman" w:eastAsia="Calibri" w:hAnsi="Times New Roman" w:cs="Times New Roman"/>
        </w:rPr>
        <w:t>50.</w:t>
      </w:r>
    </w:p>
    <w:p w14:paraId="104DC9A3" w14:textId="77777777" w:rsidR="00CC4068" w:rsidRDefault="000C0F73">
      <w:pPr>
        <w:jc w:val="both"/>
        <w:rPr>
          <w:rFonts w:ascii="Times New Roman" w:eastAsia="Calibri" w:hAnsi="Times New Roman" w:cs="Times New Roman"/>
        </w:rPr>
      </w:pPr>
      <w:r w:rsidRPr="00C14C2A">
        <w:rPr>
          <w:rFonts w:ascii="Times New Roman" w:eastAsia="Calibri" w:hAnsi="Times New Roman" w:cs="Times New Roman"/>
        </w:rPr>
        <w:t xml:space="preserve">Little, D. (1991). </w:t>
      </w:r>
      <w:r w:rsidRPr="00C14C2A">
        <w:rPr>
          <w:rFonts w:ascii="Times New Roman" w:eastAsia="Calibri" w:hAnsi="Times New Roman" w:cs="Times New Roman"/>
          <w:i/>
        </w:rPr>
        <w:t>Learner autonomy. 1: Definition, issues and problems</w:t>
      </w:r>
      <w:r w:rsidRPr="00C14C2A">
        <w:rPr>
          <w:rFonts w:ascii="Times New Roman" w:eastAsia="Calibri" w:hAnsi="Times New Roman" w:cs="Times New Roman"/>
        </w:rPr>
        <w:t>. Dublin: Authentik.</w:t>
      </w:r>
    </w:p>
    <w:p w14:paraId="133D3D99" w14:textId="77777777" w:rsidR="003121E0" w:rsidRDefault="00726DE9" w:rsidP="00726DE9">
      <w:pPr>
        <w:ind w:left="440" w:hangingChars="200" w:hanging="440"/>
        <w:jc w:val="both"/>
        <w:rPr>
          <w:rFonts w:ascii="Times New Roman" w:eastAsia="Calibri" w:hAnsi="Times New Roman" w:cs="Times New Roman"/>
        </w:rPr>
      </w:pPr>
      <w:r>
        <w:rPr>
          <w:rFonts w:ascii="Times New Roman" w:eastAsia="Calibri" w:hAnsi="Times New Roman" w:cs="Times New Roman"/>
        </w:rPr>
        <w:t xml:space="preserve">Little, D. (1995). Learning as dialogue: the dependence of learner autonomy on teacher </w:t>
      </w:r>
    </w:p>
    <w:p w14:paraId="2F70BFB8" w14:textId="77777777" w:rsidR="00726DE9" w:rsidRDefault="00726DE9" w:rsidP="003121E0">
      <w:pPr>
        <w:ind w:leftChars="150" w:left="440" w:hangingChars="50" w:hanging="110"/>
        <w:jc w:val="both"/>
        <w:rPr>
          <w:rFonts w:ascii="Times New Roman" w:hAnsi="Times New Roman" w:cs="Times New Roman"/>
          <w:lang w:eastAsia="zh-CN"/>
        </w:rPr>
      </w:pPr>
      <w:r>
        <w:rPr>
          <w:rFonts w:ascii="Times New Roman" w:eastAsia="Calibri" w:hAnsi="Times New Roman" w:cs="Times New Roman"/>
        </w:rPr>
        <w:lastRenderedPageBreak/>
        <w:t xml:space="preserve">autonomy. </w:t>
      </w:r>
      <w:r w:rsidRPr="00726DE9">
        <w:rPr>
          <w:rFonts w:ascii="Times New Roman" w:eastAsia="Calibri" w:hAnsi="Times New Roman" w:cs="Times New Roman"/>
          <w:i/>
        </w:rPr>
        <w:t>System</w:t>
      </w:r>
      <w:r>
        <w:rPr>
          <w:rFonts w:ascii="Times New Roman" w:eastAsia="Calibri" w:hAnsi="Times New Roman" w:cs="Times New Roman"/>
        </w:rPr>
        <w:t>, 23(2): 175-182.</w:t>
      </w:r>
    </w:p>
    <w:p w14:paraId="1377C4F9" w14:textId="77777777" w:rsidR="000D7777" w:rsidRPr="000D7777" w:rsidRDefault="000D7777" w:rsidP="003121E0">
      <w:pPr>
        <w:ind w:leftChars="150" w:left="440" w:hangingChars="50" w:hanging="110"/>
        <w:jc w:val="both"/>
        <w:rPr>
          <w:rFonts w:ascii="Times New Roman" w:hAnsi="Times New Roman" w:cs="Times New Roman"/>
          <w:lang w:eastAsia="zh-CN"/>
        </w:rPr>
      </w:pPr>
      <w:r w:rsidRPr="00AB7186">
        <w:rPr>
          <w:szCs w:val="21"/>
        </w:rPr>
        <w:t xml:space="preserve">Little, D. Language Learner Autonomy: Some Fundamental Considerations Revisited [J]. </w:t>
      </w:r>
      <w:r w:rsidRPr="00AB7186">
        <w:rPr>
          <w:i/>
          <w:szCs w:val="21"/>
        </w:rPr>
        <w:t>Innovation in Language Learning and Teaching</w:t>
      </w:r>
      <w:r w:rsidRPr="00AB7186">
        <w:rPr>
          <w:szCs w:val="21"/>
        </w:rPr>
        <w:t>, 2007, (1): 14–29.</w:t>
      </w:r>
    </w:p>
    <w:p w14:paraId="74CC30BD" w14:textId="77777777" w:rsidR="00CC4068" w:rsidRPr="00C14C2A" w:rsidRDefault="000C0F73" w:rsidP="00C57E7A">
      <w:pPr>
        <w:jc w:val="both"/>
        <w:rPr>
          <w:rFonts w:ascii="Times New Roman" w:eastAsia="Calibri" w:hAnsi="Times New Roman" w:cs="Times New Roman"/>
        </w:rPr>
      </w:pPr>
      <w:r w:rsidRPr="00C14C2A">
        <w:rPr>
          <w:rFonts w:ascii="Times New Roman" w:eastAsia="Calibri" w:hAnsi="Times New Roman" w:cs="Times New Roman"/>
        </w:rPr>
        <w:t xml:space="preserve">Littlewood, W. (1996). ‘Autonomy’: an anatomy and a framework. </w:t>
      </w:r>
      <w:r w:rsidRPr="00C14C2A">
        <w:rPr>
          <w:rFonts w:ascii="Times New Roman" w:eastAsia="Calibri" w:hAnsi="Times New Roman" w:cs="Times New Roman"/>
          <w:i/>
        </w:rPr>
        <w:t>System</w:t>
      </w:r>
      <w:r w:rsidR="003121E0">
        <w:rPr>
          <w:rFonts w:ascii="Times New Roman" w:eastAsia="Calibri" w:hAnsi="Times New Roman" w:cs="Times New Roman"/>
        </w:rPr>
        <w:t>, 24(4), 427-</w:t>
      </w:r>
      <w:r w:rsidRPr="00C14C2A">
        <w:rPr>
          <w:rFonts w:ascii="Times New Roman" w:eastAsia="Calibri" w:hAnsi="Times New Roman" w:cs="Times New Roman"/>
        </w:rPr>
        <w:t>435.</w:t>
      </w:r>
    </w:p>
    <w:p w14:paraId="5876A9E9" w14:textId="77777777" w:rsidR="003121E0" w:rsidRDefault="000C0F73" w:rsidP="00C57E7A">
      <w:pPr>
        <w:ind w:left="440" w:hangingChars="200" w:hanging="440"/>
        <w:jc w:val="both"/>
        <w:rPr>
          <w:rFonts w:ascii="Times New Roman" w:eastAsia="Calibri" w:hAnsi="Times New Roman" w:cs="Times New Roman"/>
          <w:i/>
        </w:rPr>
      </w:pPr>
      <w:r w:rsidRPr="00C14C2A">
        <w:rPr>
          <w:rFonts w:ascii="Times New Roman" w:eastAsia="Calibri" w:hAnsi="Times New Roman" w:cs="Times New Roman"/>
        </w:rPr>
        <w:t xml:space="preserve">Littlewood, D. (1999). Defining and developing autonomy in the east Asian context. </w:t>
      </w:r>
      <w:r w:rsidRPr="00C14C2A">
        <w:rPr>
          <w:rFonts w:ascii="Times New Roman" w:eastAsia="Calibri" w:hAnsi="Times New Roman" w:cs="Times New Roman"/>
          <w:i/>
        </w:rPr>
        <w:t xml:space="preserve">Applied </w:t>
      </w:r>
    </w:p>
    <w:p w14:paraId="5B61352C" w14:textId="77777777" w:rsidR="00CC4068" w:rsidRPr="00C14C2A" w:rsidRDefault="000C0F73" w:rsidP="003121E0">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i/>
        </w:rPr>
        <w:t>Linguistics</w:t>
      </w:r>
      <w:r w:rsidRPr="00C14C2A">
        <w:rPr>
          <w:rFonts w:ascii="Times New Roman" w:eastAsia="Calibri" w:hAnsi="Times New Roman" w:cs="Times New Roman"/>
        </w:rPr>
        <w:t>, 20(1), 71—94.</w:t>
      </w:r>
    </w:p>
    <w:p w14:paraId="3B41B78B" w14:textId="77777777" w:rsidR="003121E0" w:rsidRDefault="000C0F73" w:rsidP="00C57E7A">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Lynch, R. &amp; Dembo, M. (2004). The relationship between self-re</w:t>
      </w:r>
      <w:r w:rsidR="003121E0">
        <w:rPr>
          <w:rFonts w:ascii="Times New Roman" w:eastAsia="Calibri" w:hAnsi="Times New Roman" w:cs="Times New Roman"/>
        </w:rPr>
        <w:t>gulation and online learning in</w:t>
      </w:r>
    </w:p>
    <w:p w14:paraId="632B322D" w14:textId="77777777" w:rsidR="003121E0" w:rsidRDefault="000C0F73" w:rsidP="003121E0">
      <w:pPr>
        <w:ind w:leftChars="150" w:left="440" w:hangingChars="50" w:hanging="110"/>
        <w:jc w:val="both"/>
        <w:rPr>
          <w:rFonts w:ascii="Times New Roman" w:eastAsia="Calibri" w:hAnsi="Times New Roman" w:cs="Times New Roman"/>
          <w:i/>
        </w:rPr>
      </w:pPr>
      <w:r w:rsidRPr="00C14C2A">
        <w:rPr>
          <w:rFonts w:ascii="Times New Roman" w:eastAsia="Calibri" w:hAnsi="Times New Roman" w:cs="Times New Roman"/>
        </w:rPr>
        <w:t xml:space="preserve">a blended learning context. </w:t>
      </w:r>
      <w:r w:rsidRPr="00C14C2A">
        <w:rPr>
          <w:rFonts w:ascii="Times New Roman" w:eastAsia="Calibri" w:hAnsi="Times New Roman" w:cs="Times New Roman"/>
          <w:i/>
        </w:rPr>
        <w:t>International Review o</w:t>
      </w:r>
      <w:r w:rsidR="003121E0">
        <w:rPr>
          <w:rFonts w:ascii="Times New Roman" w:eastAsia="Calibri" w:hAnsi="Times New Roman" w:cs="Times New Roman"/>
          <w:i/>
        </w:rPr>
        <w:t>f Research in Open and Distance</w:t>
      </w:r>
    </w:p>
    <w:p w14:paraId="0B30CAA8" w14:textId="77777777" w:rsidR="00CC4068" w:rsidRPr="00C14C2A" w:rsidRDefault="000C0F73" w:rsidP="003121E0">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i/>
        </w:rPr>
        <w:t xml:space="preserve">Learning, </w:t>
      </w:r>
      <w:r w:rsidRPr="00C14C2A">
        <w:rPr>
          <w:rFonts w:ascii="Times New Roman" w:eastAsia="Calibri" w:hAnsi="Times New Roman" w:cs="Times New Roman"/>
        </w:rPr>
        <w:t>5(2)</w:t>
      </w:r>
      <w:r w:rsidRPr="00C14C2A">
        <w:rPr>
          <w:rFonts w:ascii="Times New Roman" w:eastAsia="Calibri" w:hAnsi="Times New Roman" w:cs="Times New Roman"/>
          <w:i/>
        </w:rPr>
        <w:t xml:space="preserve">, </w:t>
      </w:r>
      <w:r w:rsidR="003121E0">
        <w:rPr>
          <w:rFonts w:ascii="Times New Roman" w:eastAsia="Calibri" w:hAnsi="Times New Roman" w:cs="Times New Roman"/>
        </w:rPr>
        <w:t>1-</w:t>
      </w:r>
      <w:r w:rsidRPr="00C14C2A">
        <w:rPr>
          <w:rFonts w:ascii="Times New Roman" w:eastAsia="Calibri" w:hAnsi="Times New Roman" w:cs="Times New Roman"/>
        </w:rPr>
        <w:t>16.</w:t>
      </w:r>
    </w:p>
    <w:p w14:paraId="69DB4E7E" w14:textId="77777777" w:rsidR="003121E0" w:rsidRDefault="000C0F73" w:rsidP="00C57E7A">
      <w:pPr>
        <w:ind w:left="440" w:hangingChars="200" w:hanging="440"/>
        <w:jc w:val="both"/>
        <w:rPr>
          <w:rFonts w:ascii="Times New Roman" w:eastAsia="Calibri" w:hAnsi="Times New Roman" w:cs="Times New Roman"/>
          <w:i/>
        </w:rPr>
      </w:pPr>
      <w:r w:rsidRPr="00C14C2A">
        <w:rPr>
          <w:rFonts w:ascii="Times New Roman" w:eastAsia="Calibri" w:hAnsi="Times New Roman" w:cs="Times New Roman"/>
        </w:rPr>
        <w:t xml:space="preserve">Ministry of Education of the People’s Republic of China. (2004). </w:t>
      </w:r>
      <w:r w:rsidR="003121E0">
        <w:rPr>
          <w:rFonts w:ascii="Times New Roman" w:eastAsia="Calibri" w:hAnsi="Times New Roman" w:cs="Times New Roman"/>
          <w:i/>
        </w:rPr>
        <w:t>College English Curriculum</w:t>
      </w:r>
    </w:p>
    <w:p w14:paraId="1D5F3235" w14:textId="77777777" w:rsidR="00CC4068" w:rsidRPr="00C14C2A" w:rsidRDefault="000C0F73" w:rsidP="003121E0">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i/>
        </w:rPr>
        <w:t>Requirements (For Trial Implementation)</w:t>
      </w:r>
      <w:r w:rsidRPr="00C14C2A">
        <w:rPr>
          <w:rFonts w:ascii="Times New Roman" w:eastAsia="Calibri" w:hAnsi="Times New Roman" w:cs="Times New Roman"/>
        </w:rPr>
        <w:t>. Beijing: Qinghua University Press.</w:t>
      </w:r>
    </w:p>
    <w:p w14:paraId="6815ED73" w14:textId="77777777" w:rsidR="00CC4068" w:rsidRDefault="000C0F73" w:rsidP="00C57E7A">
      <w:pPr>
        <w:ind w:left="330" w:hangingChars="150" w:hanging="330"/>
        <w:jc w:val="both"/>
        <w:rPr>
          <w:rFonts w:ascii="Times New Roman" w:eastAsia="Calibri" w:hAnsi="Times New Roman" w:cs="Times New Roman"/>
        </w:rPr>
      </w:pPr>
      <w:r w:rsidRPr="00C14C2A">
        <w:rPr>
          <w:rFonts w:ascii="Times New Roman" w:eastAsia="Calibri" w:hAnsi="Times New Roman" w:cs="Times New Roman"/>
        </w:rPr>
        <w:t xml:space="preserve">Murphy, L. &amp; Hurd, S. 2011. Fostering learner autonomy and motivation in blended teaching, In Nicolson, M., Murphy, L. &amp; Southgate, M. (Eds.) </w:t>
      </w:r>
      <w:r w:rsidRPr="00C14C2A">
        <w:rPr>
          <w:rFonts w:ascii="Times New Roman" w:eastAsia="Calibri" w:hAnsi="Times New Roman" w:cs="Times New Roman"/>
          <w:i/>
        </w:rPr>
        <w:t>Language Teaching in Blended Contexts</w:t>
      </w:r>
      <w:r w:rsidRPr="00C14C2A">
        <w:rPr>
          <w:rFonts w:ascii="Times New Roman" w:eastAsia="Calibri" w:hAnsi="Times New Roman" w:cs="Times New Roman"/>
        </w:rPr>
        <w:t xml:space="preserve"> (pp.43-58)</w:t>
      </w:r>
      <w:r w:rsidRPr="00C14C2A">
        <w:rPr>
          <w:rFonts w:ascii="Times New Roman" w:eastAsia="Calibri" w:hAnsi="Times New Roman" w:cs="Times New Roman"/>
          <w:i/>
        </w:rPr>
        <w:t>.</w:t>
      </w:r>
      <w:r w:rsidRPr="00C14C2A">
        <w:rPr>
          <w:rFonts w:ascii="Times New Roman" w:eastAsia="Calibri" w:hAnsi="Times New Roman" w:cs="Times New Roman"/>
        </w:rPr>
        <w:t xml:space="preserve"> Scotland: Dunedin.</w:t>
      </w:r>
    </w:p>
    <w:p w14:paraId="2C433895" w14:textId="77777777" w:rsidR="003121E0" w:rsidRDefault="001B4665" w:rsidP="001B4665">
      <w:pPr>
        <w:ind w:left="440" w:hangingChars="200" w:hanging="440"/>
        <w:rPr>
          <w:rFonts w:ascii="Times New Roman" w:hAnsi="Times New Roman" w:cs="Times New Roman"/>
          <w:szCs w:val="21"/>
        </w:rPr>
      </w:pPr>
      <w:r w:rsidRPr="001B4665">
        <w:rPr>
          <w:rFonts w:ascii="Times New Roman" w:hAnsi="Times New Roman" w:cs="Times New Roman"/>
          <w:szCs w:val="21"/>
        </w:rPr>
        <w:t xml:space="preserve">Murray, G. (1999). Autonomy and language learning in a simulated environment. </w:t>
      </w:r>
      <w:r w:rsidRPr="001B4665">
        <w:rPr>
          <w:rFonts w:ascii="Times New Roman" w:hAnsi="Times New Roman" w:cs="Times New Roman"/>
          <w:i/>
          <w:szCs w:val="21"/>
        </w:rPr>
        <w:t xml:space="preserve">System, </w:t>
      </w:r>
      <w:r w:rsidRPr="001B4665">
        <w:rPr>
          <w:rFonts w:ascii="Times New Roman" w:hAnsi="Times New Roman" w:cs="Times New Roman"/>
          <w:szCs w:val="21"/>
        </w:rPr>
        <w:t xml:space="preserve">27(3), </w:t>
      </w:r>
    </w:p>
    <w:p w14:paraId="29DE83DF" w14:textId="77777777" w:rsidR="001B4665" w:rsidRPr="003121E0" w:rsidRDefault="001B4665" w:rsidP="003121E0">
      <w:pPr>
        <w:ind w:leftChars="150" w:left="440" w:hangingChars="50" w:hanging="110"/>
        <w:rPr>
          <w:rFonts w:ascii="Times New Roman" w:hAnsi="Times New Roman" w:cs="Times New Roman"/>
          <w:szCs w:val="21"/>
          <w:lang w:val="en-US"/>
        </w:rPr>
      </w:pPr>
      <w:r w:rsidRPr="001B4665">
        <w:rPr>
          <w:rFonts w:ascii="Times New Roman" w:hAnsi="Times New Roman" w:cs="Times New Roman"/>
          <w:szCs w:val="21"/>
        </w:rPr>
        <w:t>295—308.</w:t>
      </w:r>
    </w:p>
    <w:p w14:paraId="5875D063" w14:textId="77777777" w:rsidR="003121E0" w:rsidRDefault="00685442" w:rsidP="00685442">
      <w:pPr>
        <w:ind w:left="440" w:hangingChars="200" w:hanging="440"/>
        <w:rPr>
          <w:rFonts w:ascii="Times New Roman" w:eastAsia="DengXian" w:hAnsi="Times New Roman" w:cs="Times New Roman"/>
          <w:szCs w:val="21"/>
        </w:rPr>
      </w:pPr>
      <w:r w:rsidRPr="00685442">
        <w:rPr>
          <w:rFonts w:ascii="Times New Roman" w:eastAsia="DengXian" w:hAnsi="Times New Roman" w:cs="Times New Roman"/>
          <w:szCs w:val="21"/>
        </w:rPr>
        <w:t xml:space="preserve">Mutlu, A. &amp; Eroz, T.B. (2013). The role of computer-assisted language learning (CALL) in </w:t>
      </w:r>
    </w:p>
    <w:p w14:paraId="3AC83FA8" w14:textId="77777777" w:rsidR="003121E0" w:rsidRDefault="00685442" w:rsidP="003121E0">
      <w:pPr>
        <w:ind w:leftChars="150" w:left="440" w:hangingChars="50" w:hanging="110"/>
        <w:rPr>
          <w:rFonts w:ascii="Times New Roman" w:eastAsia="DengXian" w:hAnsi="Times New Roman" w:cs="Times New Roman"/>
          <w:i/>
          <w:szCs w:val="21"/>
        </w:rPr>
      </w:pPr>
      <w:r w:rsidRPr="00685442">
        <w:rPr>
          <w:rFonts w:ascii="Times New Roman" w:eastAsia="DengXian" w:hAnsi="Times New Roman" w:cs="Times New Roman"/>
          <w:szCs w:val="21"/>
        </w:rPr>
        <w:t>promoting learner autonomy.</w:t>
      </w:r>
      <w:r w:rsidRPr="00685442">
        <w:rPr>
          <w:rFonts w:ascii="Times New Roman" w:eastAsia="DengXian" w:hAnsi="Times New Roman" w:cs="Times New Roman"/>
          <w:i/>
          <w:szCs w:val="21"/>
        </w:rPr>
        <w:t xml:space="preserve"> Egitim Arastirmalari</w:t>
      </w:r>
      <w:r w:rsidR="003121E0">
        <w:rPr>
          <w:rFonts w:ascii="Times New Roman" w:eastAsia="DengXian" w:hAnsi="Times New Roman" w:cs="Times New Roman"/>
          <w:i/>
          <w:szCs w:val="21"/>
        </w:rPr>
        <w:t>-Erasian Journal of Educational</w:t>
      </w:r>
    </w:p>
    <w:p w14:paraId="2F3ED3C5" w14:textId="77777777" w:rsidR="00685442" w:rsidRPr="003121E0" w:rsidRDefault="00685442" w:rsidP="003121E0">
      <w:pPr>
        <w:ind w:leftChars="150" w:left="440" w:hangingChars="50" w:hanging="110"/>
        <w:rPr>
          <w:rFonts w:ascii="Times New Roman" w:eastAsia="DengXian" w:hAnsi="Times New Roman" w:cs="Times New Roman"/>
          <w:szCs w:val="21"/>
          <w:lang w:val="en-US"/>
        </w:rPr>
      </w:pPr>
      <w:r w:rsidRPr="00685442">
        <w:rPr>
          <w:rFonts w:ascii="Times New Roman" w:eastAsia="DengXian" w:hAnsi="Times New Roman" w:cs="Times New Roman"/>
          <w:i/>
          <w:szCs w:val="21"/>
        </w:rPr>
        <w:t xml:space="preserve">Research, </w:t>
      </w:r>
      <w:r w:rsidR="003121E0">
        <w:rPr>
          <w:rFonts w:ascii="Times New Roman" w:eastAsia="DengXian" w:hAnsi="Times New Roman" w:cs="Times New Roman"/>
          <w:szCs w:val="21"/>
        </w:rPr>
        <w:t>51, 107-</w:t>
      </w:r>
      <w:r w:rsidRPr="00685442">
        <w:rPr>
          <w:rFonts w:ascii="Times New Roman" w:eastAsia="DengXian" w:hAnsi="Times New Roman" w:cs="Times New Roman"/>
          <w:szCs w:val="21"/>
        </w:rPr>
        <w:t>122.</w:t>
      </w:r>
    </w:p>
    <w:p w14:paraId="184EE7D6" w14:textId="77777777" w:rsidR="00CC4068" w:rsidRPr="00C14C2A" w:rsidRDefault="000C0F73" w:rsidP="00C57E7A">
      <w:pPr>
        <w:ind w:left="330" w:hangingChars="150" w:hanging="330"/>
        <w:jc w:val="both"/>
        <w:rPr>
          <w:rFonts w:ascii="Times New Roman" w:eastAsia="Calibri" w:hAnsi="Times New Roman" w:cs="Times New Roman"/>
        </w:rPr>
      </w:pPr>
      <w:r w:rsidRPr="00C14C2A">
        <w:rPr>
          <w:rFonts w:ascii="Times New Roman" w:eastAsia="Calibri" w:hAnsi="Times New Roman" w:cs="Times New Roman"/>
        </w:rPr>
        <w:t>Nakata, Y. (2011). Teachers’ readiness for promoting learner autonomy: A study of Japanese EFL high school teachers.</w:t>
      </w:r>
      <w:r w:rsidRPr="00C14C2A">
        <w:rPr>
          <w:rFonts w:ascii="Times New Roman" w:eastAsia="Calibri" w:hAnsi="Times New Roman" w:cs="Times New Roman"/>
          <w:i/>
        </w:rPr>
        <w:t xml:space="preserve"> Teaching and Teacher Education</w:t>
      </w:r>
      <w:r w:rsidR="003121E0">
        <w:rPr>
          <w:rFonts w:ascii="Times New Roman" w:eastAsia="Calibri" w:hAnsi="Times New Roman" w:cs="Times New Roman"/>
        </w:rPr>
        <w:t>, 27(5), 900-</w:t>
      </w:r>
      <w:r w:rsidRPr="00C14C2A">
        <w:rPr>
          <w:rFonts w:ascii="Times New Roman" w:eastAsia="Calibri" w:hAnsi="Times New Roman" w:cs="Times New Roman"/>
        </w:rPr>
        <w:t>910.</w:t>
      </w:r>
    </w:p>
    <w:p w14:paraId="2620CA38" w14:textId="77777777" w:rsidR="00CC4068" w:rsidRDefault="000C0F73" w:rsidP="00C57E7A">
      <w:pPr>
        <w:ind w:left="330" w:hangingChars="150" w:hanging="330"/>
        <w:jc w:val="both"/>
        <w:rPr>
          <w:rFonts w:ascii="Times New Roman" w:hAnsi="Times New Roman" w:cs="Times New Roman"/>
          <w:lang w:eastAsia="zh-CN"/>
        </w:rPr>
      </w:pPr>
      <w:r w:rsidRPr="00C14C2A">
        <w:rPr>
          <w:rFonts w:ascii="Times New Roman" w:eastAsia="Calibri" w:hAnsi="Times New Roman" w:cs="Times New Roman"/>
        </w:rPr>
        <w:t xml:space="preserve">Neumeier, P. (2005). A close look at blended learning—parameters for designing a blended learning environment for language teaching and learning. </w:t>
      </w:r>
      <w:r w:rsidRPr="00C14C2A">
        <w:rPr>
          <w:rFonts w:ascii="Times New Roman" w:eastAsia="Calibri" w:hAnsi="Times New Roman" w:cs="Times New Roman"/>
          <w:i/>
        </w:rPr>
        <w:t>ReCALL, 17(2)</w:t>
      </w:r>
      <w:r w:rsidR="003121E0">
        <w:rPr>
          <w:rFonts w:ascii="Times New Roman" w:eastAsia="Calibri" w:hAnsi="Times New Roman" w:cs="Times New Roman"/>
        </w:rPr>
        <w:t>, 163-</w:t>
      </w:r>
      <w:r w:rsidRPr="00C14C2A">
        <w:rPr>
          <w:rFonts w:ascii="Times New Roman" w:eastAsia="Calibri" w:hAnsi="Times New Roman" w:cs="Times New Roman"/>
        </w:rPr>
        <w:t>178.</w:t>
      </w:r>
    </w:p>
    <w:p w14:paraId="52FA9924" w14:textId="77777777" w:rsidR="001604A8" w:rsidRPr="00F24DB4" w:rsidRDefault="001604A8" w:rsidP="00C57E7A">
      <w:pPr>
        <w:ind w:left="330" w:hangingChars="150" w:hanging="330"/>
        <w:jc w:val="both"/>
        <w:rPr>
          <w:rFonts w:ascii="Times New Roman" w:hAnsi="Times New Roman" w:cs="Times New Roman"/>
          <w:color w:val="auto"/>
          <w:lang w:eastAsia="zh-CN"/>
        </w:rPr>
      </w:pPr>
      <w:r w:rsidRPr="00F24DB4">
        <w:rPr>
          <w:rFonts w:ascii="Times New Roman" w:hAnsi="Times New Roman" w:cs="Times New Roman"/>
          <w:color w:val="auto"/>
          <w:szCs w:val="21"/>
        </w:rPr>
        <w:t xml:space="preserve">Nunan, D. </w:t>
      </w:r>
      <w:r w:rsidR="00F24DB4" w:rsidRPr="00F24DB4">
        <w:rPr>
          <w:rFonts w:ascii="Times New Roman" w:hAnsi="Times New Roman" w:cs="Times New Roman" w:hint="eastAsia"/>
          <w:color w:val="auto"/>
          <w:szCs w:val="21"/>
          <w:lang w:eastAsia="zh-CN"/>
        </w:rPr>
        <w:t>(</w:t>
      </w:r>
      <w:r w:rsidR="00F24DB4" w:rsidRPr="00F24DB4">
        <w:rPr>
          <w:rFonts w:ascii="Times New Roman" w:hAnsi="Times New Roman" w:cs="Times New Roman"/>
          <w:color w:val="auto"/>
          <w:szCs w:val="21"/>
        </w:rPr>
        <w:t>1997</w:t>
      </w:r>
      <w:r w:rsidR="00F24DB4" w:rsidRPr="00F24DB4">
        <w:rPr>
          <w:rFonts w:ascii="Times New Roman" w:hAnsi="Times New Roman" w:cs="Times New Roman" w:hint="eastAsia"/>
          <w:color w:val="auto"/>
          <w:szCs w:val="21"/>
          <w:lang w:eastAsia="zh-CN"/>
        </w:rPr>
        <w:t xml:space="preserve">). </w:t>
      </w:r>
      <w:r w:rsidRPr="00F24DB4">
        <w:rPr>
          <w:rFonts w:ascii="Times New Roman" w:hAnsi="Times New Roman" w:cs="Times New Roman"/>
          <w:color w:val="auto"/>
          <w:szCs w:val="21"/>
        </w:rPr>
        <w:t xml:space="preserve">Designing and Adapting Materials to Encourage Learner Autonomy. </w:t>
      </w:r>
      <w:r w:rsidR="00F24DB4" w:rsidRPr="00F24DB4">
        <w:rPr>
          <w:rFonts w:ascii="Times New Roman" w:hAnsi="Times New Roman" w:cs="Times New Roman" w:hint="eastAsia"/>
          <w:color w:val="auto"/>
          <w:szCs w:val="21"/>
          <w:lang w:eastAsia="zh-CN"/>
        </w:rPr>
        <w:t xml:space="preserve">In </w:t>
      </w:r>
      <w:r w:rsidRPr="00F24DB4">
        <w:rPr>
          <w:rFonts w:ascii="Times New Roman" w:hAnsi="Times New Roman" w:cs="Times New Roman"/>
          <w:color w:val="auto"/>
          <w:szCs w:val="21"/>
        </w:rPr>
        <w:t>P. Benson, &amp; P. Voller (</w:t>
      </w:r>
      <w:r w:rsidR="00F24DB4" w:rsidRPr="00F24DB4">
        <w:rPr>
          <w:rFonts w:ascii="Times New Roman" w:hAnsi="Times New Roman" w:cs="Times New Roman" w:hint="eastAsia"/>
          <w:color w:val="auto"/>
          <w:szCs w:val="21"/>
          <w:lang w:eastAsia="zh-CN"/>
        </w:rPr>
        <w:t>E</w:t>
      </w:r>
      <w:r w:rsidRPr="00F24DB4">
        <w:rPr>
          <w:rFonts w:ascii="Times New Roman" w:hAnsi="Times New Roman" w:cs="Times New Roman"/>
          <w:color w:val="auto"/>
          <w:szCs w:val="21"/>
        </w:rPr>
        <w:t xml:space="preserve">ds.). </w:t>
      </w:r>
      <w:r w:rsidRPr="00F24DB4">
        <w:rPr>
          <w:rFonts w:ascii="Times New Roman" w:hAnsi="Times New Roman" w:cs="Times New Roman"/>
          <w:i/>
          <w:color w:val="auto"/>
          <w:szCs w:val="21"/>
        </w:rPr>
        <w:t>Autonomy and Independence in Language Learning</w:t>
      </w:r>
      <w:r w:rsidRPr="00F24DB4">
        <w:rPr>
          <w:rFonts w:ascii="Times New Roman" w:hAnsi="Times New Roman" w:cs="Times New Roman"/>
          <w:color w:val="auto"/>
          <w:szCs w:val="21"/>
        </w:rPr>
        <w:t xml:space="preserve"> </w:t>
      </w:r>
      <w:r w:rsidR="00F24DB4" w:rsidRPr="00F24DB4">
        <w:rPr>
          <w:rFonts w:ascii="Times New Roman" w:hAnsi="Times New Roman" w:cs="Times New Roman" w:hint="eastAsia"/>
          <w:color w:val="auto"/>
          <w:szCs w:val="21"/>
          <w:lang w:eastAsia="zh-CN"/>
        </w:rPr>
        <w:t>(pp.</w:t>
      </w:r>
      <w:r w:rsidR="00F24DB4" w:rsidRPr="00F24DB4">
        <w:rPr>
          <w:rFonts w:ascii="Times New Roman" w:hAnsi="Times New Roman" w:cs="Times New Roman"/>
          <w:color w:val="auto"/>
          <w:szCs w:val="21"/>
        </w:rPr>
        <w:t>192-203</w:t>
      </w:r>
      <w:r w:rsidR="00F24DB4" w:rsidRPr="00F24DB4">
        <w:rPr>
          <w:rFonts w:ascii="Times New Roman" w:hAnsi="Times New Roman" w:cs="Times New Roman" w:hint="eastAsia"/>
          <w:color w:val="auto"/>
          <w:szCs w:val="21"/>
          <w:lang w:eastAsia="zh-CN"/>
        </w:rPr>
        <w:t>)</w:t>
      </w:r>
      <w:r w:rsidR="00F24DB4" w:rsidRPr="00F24DB4">
        <w:rPr>
          <w:rFonts w:ascii="Times New Roman" w:hAnsi="Times New Roman" w:cs="Times New Roman"/>
          <w:color w:val="auto"/>
          <w:szCs w:val="21"/>
        </w:rPr>
        <w:t>.</w:t>
      </w:r>
      <w:r w:rsidRPr="00F24DB4">
        <w:rPr>
          <w:rFonts w:ascii="Times New Roman" w:hAnsi="Times New Roman" w:cs="Times New Roman"/>
          <w:color w:val="auto"/>
          <w:szCs w:val="21"/>
        </w:rPr>
        <w:t>London: Longman,</w:t>
      </w:r>
    </w:p>
    <w:p w14:paraId="72D1C8E6" w14:textId="77777777" w:rsidR="003121E0" w:rsidRDefault="000C0F73" w:rsidP="005B1F0F">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P</w:t>
      </w:r>
      <w:bookmarkStart w:id="11" w:name="OLE_LINK10"/>
      <w:bookmarkStart w:id="12" w:name="OLE_LINK11"/>
      <w:r w:rsidRPr="00C14C2A">
        <w:rPr>
          <w:rFonts w:ascii="Times New Roman" w:eastAsia="Calibri" w:hAnsi="Times New Roman" w:cs="Times New Roman"/>
        </w:rPr>
        <w:t xml:space="preserve">iyawan, R. (2012). Student readiness for learner autonomy: Case study at a university in </w:t>
      </w:r>
    </w:p>
    <w:p w14:paraId="7515230D" w14:textId="77777777" w:rsidR="00CC4068" w:rsidRPr="00C14C2A" w:rsidRDefault="000C0F73" w:rsidP="003121E0">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 xml:space="preserve">Thailand, </w:t>
      </w:r>
      <w:r w:rsidRPr="00F41E87">
        <w:rPr>
          <w:rFonts w:ascii="Times New Roman" w:eastAsia="Calibri" w:hAnsi="Times New Roman" w:cs="Times New Roman"/>
          <w:i/>
        </w:rPr>
        <w:t>Asian Journal of Education and Learning</w:t>
      </w:r>
      <w:r w:rsidRPr="00C14C2A">
        <w:rPr>
          <w:rFonts w:ascii="Times New Roman" w:eastAsia="Calibri" w:hAnsi="Times New Roman" w:cs="Times New Roman"/>
        </w:rPr>
        <w:t>, 3(2), 28-40.</w:t>
      </w:r>
    </w:p>
    <w:bookmarkEnd w:id="11"/>
    <w:bookmarkEnd w:id="12"/>
    <w:p w14:paraId="46EEA188" w14:textId="77777777" w:rsidR="003121E0" w:rsidRDefault="000C0F73" w:rsidP="005B1F0F">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 xml:space="preserve">Poon, J. (2013). Blended learning: an institutional approach for enhancing students’ learning </w:t>
      </w:r>
    </w:p>
    <w:p w14:paraId="4BB7C954" w14:textId="77777777" w:rsidR="00CC4068" w:rsidRDefault="000C0F73" w:rsidP="003121E0">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experiences.</w:t>
      </w:r>
      <w:r w:rsidRPr="00C14C2A">
        <w:rPr>
          <w:rFonts w:ascii="Times New Roman" w:eastAsia="Calibri" w:hAnsi="Times New Roman" w:cs="Times New Roman"/>
          <w:i/>
        </w:rPr>
        <w:t xml:space="preserve"> MERLOT Journal of Online Teaching and Learning</w:t>
      </w:r>
      <w:r w:rsidRPr="00C14C2A">
        <w:rPr>
          <w:rFonts w:ascii="Times New Roman" w:eastAsia="Calibri" w:hAnsi="Times New Roman" w:cs="Times New Roman"/>
        </w:rPr>
        <w:t>, 9(2), 271—288.</w:t>
      </w:r>
    </w:p>
    <w:p w14:paraId="64B37D12" w14:textId="77777777" w:rsidR="009D1BA0" w:rsidRPr="000F36FD" w:rsidRDefault="009D1BA0" w:rsidP="000F36FD">
      <w:pPr>
        <w:ind w:left="330" w:hangingChars="150" w:hanging="330"/>
        <w:rPr>
          <w:rFonts w:ascii="Times New Roman" w:hAnsi="Times New Roman" w:cs="Times New Roman"/>
          <w:lang w:val="en-US"/>
        </w:rPr>
      </w:pPr>
      <w:r w:rsidRPr="00A77BB3">
        <w:rPr>
          <w:rFonts w:ascii="Times New Roman" w:hAnsi="Times New Roman" w:cs="Times New Roman"/>
        </w:rPr>
        <w:t xml:space="preserve">Rayo, J. &amp; Vieira, F. </w:t>
      </w:r>
      <w:r>
        <w:rPr>
          <w:rFonts w:ascii="Times New Roman" w:hAnsi="Times New Roman" w:cs="Times New Roman"/>
        </w:rPr>
        <w:t>(</w:t>
      </w:r>
      <w:r w:rsidRPr="00A77BB3">
        <w:rPr>
          <w:rFonts w:ascii="Times New Roman" w:hAnsi="Times New Roman" w:cs="Times New Roman"/>
        </w:rPr>
        <w:t>2015</w:t>
      </w:r>
      <w:r>
        <w:rPr>
          <w:rFonts w:ascii="Times New Roman" w:hAnsi="Times New Roman" w:cs="Times New Roman"/>
        </w:rPr>
        <w:t xml:space="preserve">). </w:t>
      </w:r>
      <w:r w:rsidRPr="00A77BB3">
        <w:rPr>
          <w:rFonts w:ascii="Times New Roman" w:hAnsi="Times New Roman" w:cs="Times New Roman"/>
        </w:rPr>
        <w:t xml:space="preserve"> </w:t>
      </w:r>
      <w:r w:rsidRPr="009D1BA0">
        <w:rPr>
          <w:rFonts w:ascii="Times New Roman" w:hAnsi="Times New Roman" w:cs="Times New Roman"/>
          <w:i/>
        </w:rPr>
        <w:t>Enhancing Autonomy in Language Education</w:t>
      </w:r>
      <w:r>
        <w:rPr>
          <w:rFonts w:ascii="Times New Roman" w:hAnsi="Times New Roman" w:cs="Times New Roman"/>
        </w:rPr>
        <w:t xml:space="preserve">. </w:t>
      </w:r>
      <w:r w:rsidRPr="00A77BB3">
        <w:rPr>
          <w:rFonts w:ascii="Times New Roman" w:hAnsi="Times New Roman" w:cs="Times New Roman"/>
        </w:rPr>
        <w:t>Berlin: Walter de Gruyter</w:t>
      </w:r>
    </w:p>
    <w:p w14:paraId="54D20869" w14:textId="77777777" w:rsidR="000F36FD" w:rsidRDefault="00983B51" w:rsidP="005B1F0F">
      <w:pPr>
        <w:ind w:left="440" w:hangingChars="200" w:hanging="440"/>
        <w:jc w:val="both"/>
        <w:rPr>
          <w:rFonts w:ascii="Times New Roman" w:eastAsia="Calibri" w:hAnsi="Times New Roman" w:cs="Times New Roman"/>
        </w:rPr>
      </w:pPr>
      <w:r>
        <w:rPr>
          <w:rFonts w:ascii="Times New Roman" w:eastAsia="Calibri" w:hAnsi="Times New Roman" w:cs="Times New Roman"/>
        </w:rPr>
        <w:t xml:space="preserve">Razeq, A. A. A. (2014). University EFL learners’ perceptions of their autonomous learning </w:t>
      </w:r>
    </w:p>
    <w:p w14:paraId="18997B10" w14:textId="77777777" w:rsidR="00983B51" w:rsidRDefault="00983B51" w:rsidP="000F36FD">
      <w:pPr>
        <w:ind w:leftChars="150" w:left="440" w:hangingChars="50" w:hanging="110"/>
        <w:jc w:val="both"/>
        <w:rPr>
          <w:rFonts w:ascii="Times New Roman" w:eastAsia="Calibri" w:hAnsi="Times New Roman" w:cs="Times New Roman"/>
        </w:rPr>
      </w:pPr>
      <w:r>
        <w:rPr>
          <w:rFonts w:ascii="Times New Roman" w:eastAsia="Calibri" w:hAnsi="Times New Roman" w:cs="Times New Roman"/>
        </w:rPr>
        <w:t xml:space="preserve">responsibilities and abilities, </w:t>
      </w:r>
      <w:r w:rsidRPr="00983B51">
        <w:rPr>
          <w:rFonts w:ascii="Times New Roman" w:eastAsia="Calibri" w:hAnsi="Times New Roman" w:cs="Times New Roman"/>
          <w:i/>
        </w:rPr>
        <w:t>RELC Journal</w:t>
      </w:r>
      <w:r>
        <w:rPr>
          <w:rFonts w:ascii="Times New Roman" w:eastAsia="Calibri" w:hAnsi="Times New Roman" w:cs="Times New Roman"/>
        </w:rPr>
        <w:t>, 45(3):321-336.</w:t>
      </w:r>
    </w:p>
    <w:p w14:paraId="5312E343" w14:textId="77777777" w:rsidR="00C67690" w:rsidRPr="001E50FD" w:rsidRDefault="00C67690" w:rsidP="000F36FD">
      <w:pPr>
        <w:ind w:left="345" w:hangingChars="150" w:hanging="345"/>
        <w:rPr>
          <w:rFonts w:ascii="Times New Roman" w:hAnsi="Times New Roman" w:cs="Times New Roman"/>
        </w:rPr>
      </w:pPr>
      <w:r>
        <w:rPr>
          <w:rFonts w:ascii="Times New Roman" w:hAnsi="Times New Roman" w:cs="Times New Roman"/>
          <w:sz w:val="23"/>
          <w:szCs w:val="23"/>
        </w:rPr>
        <w:t xml:space="preserve">Reeve, </w:t>
      </w:r>
      <w:r w:rsidRPr="001E50FD">
        <w:rPr>
          <w:rFonts w:ascii="Times New Roman" w:hAnsi="Times New Roman" w:cs="Times New Roman"/>
          <w:sz w:val="23"/>
          <w:szCs w:val="23"/>
        </w:rPr>
        <w:t xml:space="preserve">J. (2006). Teachers </w:t>
      </w:r>
      <w:r>
        <w:rPr>
          <w:rFonts w:ascii="Times New Roman" w:hAnsi="Times New Roman" w:cs="Times New Roman"/>
          <w:sz w:val="23"/>
          <w:szCs w:val="23"/>
        </w:rPr>
        <w:t>as facilitators: What autonomy-</w:t>
      </w:r>
      <w:r w:rsidRPr="001E50FD">
        <w:rPr>
          <w:rFonts w:ascii="Times New Roman" w:hAnsi="Times New Roman" w:cs="Times New Roman"/>
          <w:sz w:val="23"/>
          <w:szCs w:val="23"/>
        </w:rPr>
        <w:t xml:space="preserve">supportive teachers do and why their students benefit. </w:t>
      </w:r>
      <w:r w:rsidRPr="001E50FD">
        <w:rPr>
          <w:rFonts w:ascii="Times New Roman" w:hAnsi="Times New Roman" w:cs="Times New Roman"/>
          <w:i/>
          <w:iCs/>
          <w:sz w:val="23"/>
          <w:szCs w:val="23"/>
        </w:rPr>
        <w:t>The Elementary School Journal</w:t>
      </w:r>
      <w:r w:rsidRPr="001E50FD">
        <w:rPr>
          <w:rFonts w:ascii="Times New Roman" w:hAnsi="Times New Roman" w:cs="Times New Roman"/>
          <w:sz w:val="23"/>
          <w:szCs w:val="23"/>
        </w:rPr>
        <w:t xml:space="preserve">, </w:t>
      </w:r>
      <w:r w:rsidRPr="001E50FD">
        <w:rPr>
          <w:rFonts w:ascii="Times New Roman" w:hAnsi="Times New Roman" w:cs="Times New Roman"/>
          <w:i/>
          <w:iCs/>
          <w:sz w:val="23"/>
          <w:szCs w:val="23"/>
        </w:rPr>
        <w:t xml:space="preserve">106 (3), </w:t>
      </w:r>
      <w:r w:rsidRPr="001E50FD">
        <w:rPr>
          <w:rFonts w:ascii="Times New Roman" w:hAnsi="Times New Roman" w:cs="Times New Roman"/>
          <w:sz w:val="23"/>
          <w:szCs w:val="23"/>
        </w:rPr>
        <w:t>225-236.</w:t>
      </w:r>
    </w:p>
    <w:p w14:paraId="16A56200" w14:textId="77777777" w:rsidR="00CC4068" w:rsidRPr="00C14C2A" w:rsidRDefault="000C0F73">
      <w:pPr>
        <w:jc w:val="both"/>
        <w:rPr>
          <w:rFonts w:ascii="Times New Roman" w:eastAsia="Calibri" w:hAnsi="Times New Roman" w:cs="Times New Roman"/>
        </w:rPr>
      </w:pPr>
      <w:bookmarkStart w:id="13" w:name="OLE_LINK12"/>
      <w:bookmarkStart w:id="14" w:name="OLE_LINK13"/>
      <w:commentRangeStart w:id="15"/>
      <w:r w:rsidRPr="00C14C2A">
        <w:rPr>
          <w:rFonts w:ascii="Times New Roman" w:eastAsia="Calibri" w:hAnsi="Times New Roman" w:cs="Times New Roman"/>
        </w:rPr>
        <w:t>Reinders, H. (2011) From autonomy to autonomous language learning</w:t>
      </w:r>
      <w:commentRangeEnd w:id="15"/>
      <w:r w:rsidR="002B1481" w:rsidRPr="00C14C2A">
        <w:rPr>
          <w:rStyle w:val="CommentReference"/>
          <w:rFonts w:ascii="Times New Roman" w:eastAsia="Calibri" w:hAnsi="Times New Roman" w:cs="Times New Roman"/>
          <w:sz w:val="22"/>
          <w:szCs w:val="22"/>
        </w:rPr>
        <w:commentReference w:id="15"/>
      </w:r>
    </w:p>
    <w:bookmarkEnd w:id="13"/>
    <w:bookmarkEnd w:id="14"/>
    <w:p w14:paraId="61AD599D" w14:textId="77777777" w:rsidR="000F36FD" w:rsidRDefault="00C10AD0" w:rsidP="00C10AD0">
      <w:pPr>
        <w:ind w:left="550" w:hangingChars="250" w:hanging="550"/>
        <w:rPr>
          <w:rFonts w:ascii="Times New Roman" w:hAnsi="Times New Roman" w:cs="Times New Roman"/>
          <w:szCs w:val="21"/>
        </w:rPr>
      </w:pPr>
      <w:r w:rsidRPr="00C10AD0">
        <w:rPr>
          <w:rFonts w:ascii="Times New Roman" w:hAnsi="Times New Roman" w:cs="Times New Roman"/>
          <w:szCs w:val="21"/>
        </w:rPr>
        <w:t xml:space="preserve">Reinders, H., &amp; Hubbard, P. (2013). CALL and learner autonomy: affordances and constraints. </w:t>
      </w:r>
    </w:p>
    <w:p w14:paraId="5253BE0A" w14:textId="77777777" w:rsidR="000F36FD" w:rsidRDefault="00C10AD0" w:rsidP="000F36FD">
      <w:pPr>
        <w:ind w:leftChars="150" w:left="550" w:hangingChars="100" w:hanging="220"/>
        <w:rPr>
          <w:rFonts w:ascii="Times New Roman" w:hAnsi="Times New Roman" w:cs="Times New Roman"/>
          <w:i/>
          <w:szCs w:val="21"/>
        </w:rPr>
      </w:pPr>
      <w:r w:rsidRPr="00C10AD0">
        <w:rPr>
          <w:rFonts w:ascii="Times New Roman" w:hAnsi="Times New Roman" w:cs="Times New Roman"/>
          <w:szCs w:val="21"/>
        </w:rPr>
        <w:t xml:space="preserve">In M. Thomas. H. Reinders, M. Warschauer (Eds.). </w:t>
      </w:r>
      <w:r w:rsidRPr="00C10AD0">
        <w:rPr>
          <w:rFonts w:ascii="Times New Roman" w:hAnsi="Times New Roman" w:cs="Times New Roman"/>
          <w:i/>
          <w:szCs w:val="21"/>
        </w:rPr>
        <w:t xml:space="preserve">Contemporary Computer-Assisted </w:t>
      </w:r>
    </w:p>
    <w:p w14:paraId="71AE75F3" w14:textId="77777777" w:rsidR="00C10AD0" w:rsidRPr="00C10AD0" w:rsidRDefault="00C10AD0" w:rsidP="000F36FD">
      <w:pPr>
        <w:ind w:leftChars="150" w:left="550" w:hangingChars="100" w:hanging="220"/>
        <w:rPr>
          <w:rFonts w:ascii="Times New Roman" w:hAnsi="Times New Roman" w:cs="Times New Roman"/>
          <w:szCs w:val="21"/>
        </w:rPr>
      </w:pPr>
      <w:r w:rsidRPr="00C10AD0">
        <w:rPr>
          <w:rFonts w:ascii="Times New Roman" w:hAnsi="Times New Roman" w:cs="Times New Roman"/>
          <w:i/>
          <w:szCs w:val="21"/>
        </w:rPr>
        <w:t xml:space="preserve">Language Learning </w:t>
      </w:r>
      <w:r w:rsidRPr="00C10AD0">
        <w:rPr>
          <w:rFonts w:ascii="Times New Roman" w:hAnsi="Times New Roman" w:cs="Times New Roman"/>
          <w:szCs w:val="21"/>
        </w:rPr>
        <w:t xml:space="preserve">(pp. 359—375 ). London: Continuum Books. </w:t>
      </w:r>
    </w:p>
    <w:p w14:paraId="4CEFCFD5" w14:textId="77777777" w:rsidR="000F36FD" w:rsidRDefault="00C10AD0" w:rsidP="00C10AD0">
      <w:pPr>
        <w:ind w:left="550" w:hangingChars="250" w:hanging="550"/>
        <w:rPr>
          <w:rFonts w:ascii="Times New Roman" w:hAnsi="Times New Roman" w:cs="Times New Roman"/>
          <w:i/>
          <w:szCs w:val="21"/>
        </w:rPr>
      </w:pPr>
      <w:r w:rsidRPr="00C10AD0">
        <w:rPr>
          <w:rFonts w:ascii="Times New Roman" w:hAnsi="Times New Roman" w:cs="Times New Roman"/>
          <w:szCs w:val="21"/>
        </w:rPr>
        <w:t>Reinders, H., &amp; White, C. (2011). Learner autonomy and new learning environments, L</w:t>
      </w:r>
      <w:r w:rsidRPr="00C10AD0">
        <w:rPr>
          <w:rFonts w:ascii="Times New Roman" w:hAnsi="Times New Roman" w:cs="Times New Roman"/>
          <w:i/>
          <w:szCs w:val="21"/>
        </w:rPr>
        <w:t xml:space="preserve">anguage </w:t>
      </w:r>
    </w:p>
    <w:p w14:paraId="2704EF3A" w14:textId="77777777" w:rsidR="005B1F0F" w:rsidRPr="000F36FD" w:rsidRDefault="00C10AD0" w:rsidP="000F36FD">
      <w:pPr>
        <w:ind w:leftChars="150" w:left="550" w:hangingChars="100" w:hanging="220"/>
        <w:rPr>
          <w:rFonts w:ascii="Times New Roman" w:hAnsi="Times New Roman" w:cs="Times New Roman"/>
          <w:szCs w:val="21"/>
          <w:lang w:val="en-US"/>
        </w:rPr>
      </w:pPr>
      <w:r w:rsidRPr="00C10AD0">
        <w:rPr>
          <w:rFonts w:ascii="Times New Roman" w:hAnsi="Times New Roman" w:cs="Times New Roman"/>
          <w:i/>
          <w:szCs w:val="21"/>
        </w:rPr>
        <w:t xml:space="preserve">Learning &amp; Technology, </w:t>
      </w:r>
      <w:r w:rsidRPr="00C10AD0">
        <w:rPr>
          <w:rFonts w:ascii="Times New Roman" w:hAnsi="Times New Roman" w:cs="Times New Roman"/>
          <w:szCs w:val="21"/>
        </w:rPr>
        <w:t>15(3), 1—3.</w:t>
      </w:r>
    </w:p>
    <w:p w14:paraId="035A5D8A" w14:textId="77777777" w:rsidR="000F36FD" w:rsidRDefault="000C0F73" w:rsidP="000F36FD">
      <w:pPr>
        <w:jc w:val="both"/>
        <w:rPr>
          <w:rFonts w:ascii="Times New Roman" w:eastAsia="Calibri" w:hAnsi="Times New Roman" w:cs="Times New Roman"/>
          <w:i/>
          <w:lang w:val="en-US"/>
        </w:rPr>
      </w:pPr>
      <w:r w:rsidRPr="00C14C2A">
        <w:rPr>
          <w:rFonts w:ascii="Times New Roman" w:eastAsia="Calibri" w:hAnsi="Times New Roman" w:cs="Times New Roman"/>
        </w:rPr>
        <w:t xml:space="preserve">Scharle, A., &amp; Szabo, A. (2000). </w:t>
      </w:r>
      <w:r w:rsidRPr="00C14C2A">
        <w:rPr>
          <w:rFonts w:ascii="Times New Roman" w:eastAsia="Calibri" w:hAnsi="Times New Roman" w:cs="Times New Roman"/>
          <w:i/>
        </w:rPr>
        <w:t>Learner autonomy: A guide to developing learner</w:t>
      </w:r>
      <w:r w:rsidR="000F36FD">
        <w:rPr>
          <w:rFonts w:ascii="Times New Roman" w:eastAsia="Calibri" w:hAnsi="Times New Roman" w:cs="Times New Roman"/>
          <w:i/>
          <w:lang w:val="en-US"/>
        </w:rPr>
        <w:t xml:space="preserve"> </w:t>
      </w:r>
    </w:p>
    <w:p w14:paraId="3CC325F7" w14:textId="77777777" w:rsidR="00CC4068" w:rsidRPr="000F36FD" w:rsidRDefault="000C0F73" w:rsidP="000F36FD">
      <w:pPr>
        <w:ind w:firstLineChars="150" w:firstLine="330"/>
        <w:jc w:val="both"/>
        <w:rPr>
          <w:rFonts w:ascii="Times New Roman" w:eastAsia="Calibri" w:hAnsi="Times New Roman" w:cs="Times New Roman"/>
          <w:i/>
        </w:rPr>
      </w:pPr>
      <w:r w:rsidRPr="00C14C2A">
        <w:rPr>
          <w:rFonts w:ascii="Times New Roman" w:eastAsia="Calibri" w:hAnsi="Times New Roman" w:cs="Times New Roman"/>
          <w:i/>
        </w:rPr>
        <w:t xml:space="preserve"> responsibility</w:t>
      </w:r>
      <w:r w:rsidRPr="00C14C2A">
        <w:rPr>
          <w:rFonts w:ascii="Times New Roman" w:eastAsia="Calibri" w:hAnsi="Times New Roman" w:cs="Times New Roman"/>
        </w:rPr>
        <w:t>. Cambridge: Cambridge University Press.</w:t>
      </w:r>
    </w:p>
    <w:p w14:paraId="25943C5D" w14:textId="77777777" w:rsidR="00913120" w:rsidRPr="00913120" w:rsidRDefault="00913120" w:rsidP="00913120">
      <w:pPr>
        <w:ind w:left="440" w:hangingChars="200" w:hanging="440"/>
        <w:rPr>
          <w:rFonts w:ascii="Times New Roman" w:eastAsia="DengXian" w:hAnsi="Times New Roman" w:cs="Times New Roman"/>
          <w:szCs w:val="21"/>
        </w:rPr>
      </w:pPr>
      <w:r w:rsidRPr="00913120">
        <w:rPr>
          <w:rFonts w:ascii="Times New Roman" w:eastAsia="DengXian" w:hAnsi="Times New Roman" w:cs="Times New Roman"/>
          <w:szCs w:val="21"/>
        </w:rPr>
        <w:t xml:space="preserve">Sinclair, B. Learner Autonomy: the Next Phase? </w:t>
      </w:r>
      <w:r>
        <w:rPr>
          <w:rFonts w:ascii="Times New Roman" w:hAnsi="Times New Roman" w:cs="Times New Roman"/>
          <w:szCs w:val="21"/>
        </w:rPr>
        <w:t xml:space="preserve">In </w:t>
      </w:r>
      <w:r w:rsidRPr="00913120">
        <w:rPr>
          <w:rFonts w:ascii="Times New Roman" w:eastAsia="DengXian" w:hAnsi="Times New Roman" w:cs="Times New Roman"/>
          <w:szCs w:val="21"/>
        </w:rPr>
        <w:t>B. Sinclair, I. McGrath, &amp; T. Lamb (</w:t>
      </w:r>
      <w:r w:rsidR="000F36FD">
        <w:rPr>
          <w:rFonts w:ascii="Times New Roman" w:eastAsia="DengXian" w:hAnsi="Times New Roman" w:cs="Times New Roman"/>
          <w:szCs w:val="21"/>
        </w:rPr>
        <w:t>E</w:t>
      </w:r>
      <w:r w:rsidRPr="00913120">
        <w:rPr>
          <w:rFonts w:ascii="Times New Roman" w:eastAsia="DengXian" w:hAnsi="Times New Roman" w:cs="Times New Roman"/>
          <w:szCs w:val="21"/>
        </w:rPr>
        <w:t>ds.)</w:t>
      </w:r>
      <w:r w:rsidR="000F36FD">
        <w:rPr>
          <w:rFonts w:ascii="Times New Roman" w:eastAsia="DengXian" w:hAnsi="Times New Roman" w:cs="Times New Roman"/>
          <w:szCs w:val="21"/>
        </w:rPr>
        <w:t xml:space="preserve">, </w:t>
      </w:r>
      <w:r w:rsidRPr="00913120">
        <w:rPr>
          <w:rFonts w:ascii="Times New Roman" w:eastAsia="DengXian" w:hAnsi="Times New Roman" w:cs="Times New Roman"/>
          <w:i/>
          <w:szCs w:val="21"/>
        </w:rPr>
        <w:t>Learner Autonomy, Teacher Autonomy: Future Directions</w:t>
      </w:r>
      <w:r w:rsidR="00F24DB4">
        <w:rPr>
          <w:rFonts w:ascii="Times New Roman" w:eastAsia="DengXian" w:hAnsi="Times New Roman" w:cs="Times New Roman" w:hint="eastAsia"/>
          <w:i/>
          <w:szCs w:val="21"/>
          <w:lang w:eastAsia="zh-CN"/>
        </w:rPr>
        <w:t xml:space="preserve"> </w:t>
      </w:r>
      <w:r w:rsidR="000F36FD" w:rsidRPr="000F36FD">
        <w:rPr>
          <w:rFonts w:ascii="Times New Roman" w:eastAsia="DengXian" w:hAnsi="Times New Roman" w:cs="Times New Roman"/>
          <w:szCs w:val="21"/>
        </w:rPr>
        <w:t>(pp.</w:t>
      </w:r>
      <w:r w:rsidR="000F36FD">
        <w:rPr>
          <w:rFonts w:ascii="Times New Roman" w:eastAsia="DengXian" w:hAnsi="Times New Roman" w:cs="Times New Roman"/>
          <w:i/>
          <w:szCs w:val="21"/>
        </w:rPr>
        <w:t xml:space="preserve"> </w:t>
      </w:r>
      <w:r w:rsidR="000F36FD" w:rsidRPr="00913120">
        <w:rPr>
          <w:rFonts w:ascii="Times New Roman" w:eastAsia="DengXian" w:hAnsi="Times New Roman" w:cs="Times New Roman"/>
          <w:szCs w:val="21"/>
        </w:rPr>
        <w:t>4-14</w:t>
      </w:r>
      <w:r w:rsidR="00BD6A12">
        <w:rPr>
          <w:rFonts w:ascii="Times New Roman" w:eastAsia="DengXian" w:hAnsi="Times New Roman" w:cs="Times New Roman" w:hint="eastAsia"/>
          <w:szCs w:val="21"/>
          <w:lang w:eastAsia="zh-CN"/>
        </w:rPr>
        <w:t>)</w:t>
      </w:r>
      <w:r w:rsidRPr="00913120">
        <w:rPr>
          <w:rFonts w:ascii="Times New Roman" w:eastAsia="DengXian" w:hAnsi="Times New Roman" w:cs="Times New Roman"/>
          <w:szCs w:val="21"/>
        </w:rPr>
        <w:t>.</w:t>
      </w:r>
      <w:r w:rsidR="000F36FD">
        <w:rPr>
          <w:rFonts w:ascii="Times New Roman" w:eastAsia="DengXian" w:hAnsi="Times New Roman" w:cs="Times New Roman"/>
          <w:szCs w:val="21"/>
        </w:rPr>
        <w:t xml:space="preserve"> </w:t>
      </w:r>
      <w:r w:rsidRPr="00913120">
        <w:rPr>
          <w:rFonts w:ascii="Times New Roman" w:eastAsia="DengXian" w:hAnsi="Times New Roman" w:cs="Times New Roman"/>
          <w:szCs w:val="21"/>
        </w:rPr>
        <w:t>Harlow: Longman, 2000.</w:t>
      </w:r>
    </w:p>
    <w:p w14:paraId="42DC8823" w14:textId="77777777" w:rsidR="001C008F" w:rsidRDefault="00121E96" w:rsidP="00EC1E01">
      <w:pPr>
        <w:ind w:left="440" w:hangingChars="200" w:hanging="440"/>
        <w:rPr>
          <w:rFonts w:ascii="Times New Roman" w:hAnsi="Times New Roman" w:cs="Times New Roman"/>
        </w:rPr>
      </w:pPr>
      <w:r w:rsidRPr="00EC1E01">
        <w:rPr>
          <w:rFonts w:ascii="Times New Roman" w:hAnsi="Times New Roman" w:cs="Times New Roman"/>
        </w:rPr>
        <w:t xml:space="preserve">Smith, R.,&amp; Erdogan, S. (2008). Teacher-learner autonomy: program goals and student-teacher </w:t>
      </w:r>
    </w:p>
    <w:p w14:paraId="215F8414" w14:textId="77777777" w:rsidR="001C008F" w:rsidRDefault="00121E96" w:rsidP="001C008F">
      <w:pPr>
        <w:ind w:leftChars="150" w:left="440" w:hangingChars="50" w:hanging="110"/>
        <w:rPr>
          <w:rFonts w:ascii="Times New Roman" w:eastAsia="DengXian" w:hAnsi="Times New Roman" w:cs="Times New Roman"/>
          <w:i/>
          <w:szCs w:val="21"/>
        </w:rPr>
      </w:pPr>
      <w:r w:rsidRPr="00EC1E01">
        <w:rPr>
          <w:rFonts w:ascii="Times New Roman" w:hAnsi="Times New Roman" w:cs="Times New Roman"/>
        </w:rPr>
        <w:t>constructs. In</w:t>
      </w:r>
      <w:r w:rsidR="00EC1E01" w:rsidRPr="00EC1E01">
        <w:rPr>
          <w:rFonts w:ascii="Times New Roman" w:eastAsia="DengXian" w:hAnsi="Times New Roman" w:cs="Times New Roman"/>
          <w:szCs w:val="21"/>
        </w:rPr>
        <w:t xml:space="preserve"> T. Lamb, &amp; H. Reinders (Eds.),  </w:t>
      </w:r>
      <w:r w:rsidR="00EC1E01" w:rsidRPr="00EC1E01">
        <w:rPr>
          <w:rFonts w:ascii="Times New Roman" w:eastAsia="DengXian" w:hAnsi="Times New Roman" w:cs="Times New Roman"/>
          <w:i/>
          <w:szCs w:val="21"/>
        </w:rPr>
        <w:t xml:space="preserve">Learner and </w:t>
      </w:r>
      <w:r w:rsidR="001C008F">
        <w:rPr>
          <w:rFonts w:ascii="Times New Roman" w:eastAsia="DengXian" w:hAnsi="Times New Roman" w:cs="Times New Roman"/>
          <w:i/>
          <w:szCs w:val="21"/>
        </w:rPr>
        <w:t>t</w:t>
      </w:r>
      <w:r w:rsidR="00EC1E01" w:rsidRPr="00EC1E01">
        <w:rPr>
          <w:rFonts w:ascii="Times New Roman" w:eastAsia="DengXian" w:hAnsi="Times New Roman" w:cs="Times New Roman"/>
          <w:i/>
          <w:szCs w:val="21"/>
        </w:rPr>
        <w:t xml:space="preserve">eacher Autonomy: Concepts, </w:t>
      </w:r>
    </w:p>
    <w:p w14:paraId="685AB32D" w14:textId="77777777" w:rsidR="000367B9" w:rsidRPr="001C008F" w:rsidRDefault="001C008F" w:rsidP="001C008F">
      <w:pPr>
        <w:ind w:leftChars="150" w:left="440" w:hangingChars="50" w:hanging="110"/>
        <w:rPr>
          <w:rFonts w:ascii="Times New Roman" w:eastAsia="DengXian" w:hAnsi="Times New Roman" w:cs="Times New Roman"/>
          <w:szCs w:val="21"/>
        </w:rPr>
      </w:pPr>
      <w:r>
        <w:rPr>
          <w:rFonts w:ascii="Times New Roman" w:eastAsia="DengXian" w:hAnsi="Times New Roman" w:cs="Times New Roman"/>
          <w:i/>
          <w:szCs w:val="21"/>
        </w:rPr>
        <w:t>r</w:t>
      </w:r>
      <w:r w:rsidR="00EC1E01" w:rsidRPr="00EC1E01">
        <w:rPr>
          <w:rFonts w:ascii="Times New Roman" w:eastAsia="DengXian" w:hAnsi="Times New Roman" w:cs="Times New Roman"/>
          <w:i/>
          <w:szCs w:val="21"/>
        </w:rPr>
        <w:t xml:space="preserve">ealities, and </w:t>
      </w:r>
      <w:r>
        <w:rPr>
          <w:rFonts w:ascii="Times New Roman" w:eastAsia="DengXian" w:hAnsi="Times New Roman" w:cs="Times New Roman"/>
          <w:i/>
          <w:szCs w:val="21"/>
        </w:rPr>
        <w:t>r</w:t>
      </w:r>
      <w:r w:rsidR="00EC1E01" w:rsidRPr="00EC1E01">
        <w:rPr>
          <w:rFonts w:ascii="Times New Roman" w:eastAsia="DengXian" w:hAnsi="Times New Roman" w:cs="Times New Roman"/>
          <w:i/>
          <w:szCs w:val="21"/>
        </w:rPr>
        <w:t xml:space="preserve">esponses </w:t>
      </w:r>
      <w:r w:rsidR="00EC1E01" w:rsidRPr="00EC1E01">
        <w:rPr>
          <w:rFonts w:ascii="Times New Roman" w:eastAsia="DengXian" w:hAnsi="Times New Roman" w:cs="Times New Roman"/>
          <w:szCs w:val="21"/>
        </w:rPr>
        <w:t>(pp.</w:t>
      </w:r>
      <w:r w:rsidR="00EC1E01">
        <w:rPr>
          <w:rFonts w:ascii="Times New Roman" w:eastAsia="DengXian" w:hAnsi="Times New Roman" w:cs="Times New Roman"/>
          <w:szCs w:val="21"/>
        </w:rPr>
        <w:t>8</w:t>
      </w:r>
      <w:r w:rsidR="00EC1E01" w:rsidRPr="00EC1E01">
        <w:rPr>
          <w:rFonts w:ascii="Times New Roman" w:eastAsia="DengXian" w:hAnsi="Times New Roman" w:cs="Times New Roman"/>
          <w:szCs w:val="21"/>
        </w:rPr>
        <w:t>3-</w:t>
      </w:r>
      <w:r w:rsidR="00EC1E01">
        <w:rPr>
          <w:rFonts w:ascii="Times New Roman" w:eastAsia="DengXian" w:hAnsi="Times New Roman" w:cs="Times New Roman"/>
          <w:szCs w:val="21"/>
        </w:rPr>
        <w:t>102</w:t>
      </w:r>
      <w:r w:rsidR="00EC1E01" w:rsidRPr="00EC1E01">
        <w:rPr>
          <w:rFonts w:ascii="Times New Roman" w:eastAsia="DengXian" w:hAnsi="Times New Roman" w:cs="Times New Roman"/>
          <w:szCs w:val="21"/>
        </w:rPr>
        <w:t>). Amsterdam: John Benjamin, 2008.</w:t>
      </w:r>
    </w:p>
    <w:tbl>
      <w:tblPr>
        <w:tblW w:w="0" w:type="auto"/>
        <w:tblBorders>
          <w:top w:val="nil"/>
          <w:left w:val="nil"/>
          <w:bottom w:val="nil"/>
          <w:right w:val="nil"/>
        </w:tblBorders>
        <w:tblLayout w:type="fixed"/>
        <w:tblLook w:val="0000" w:firstRow="0" w:lastRow="0" w:firstColumn="0" w:lastColumn="0" w:noHBand="0" w:noVBand="0"/>
      </w:tblPr>
      <w:tblGrid>
        <w:gridCol w:w="8867"/>
      </w:tblGrid>
      <w:tr w:rsidR="000367B9" w:rsidRPr="000367B9" w14:paraId="2C4CEF0C" w14:textId="77777777">
        <w:trPr>
          <w:trHeight w:val="205"/>
        </w:trPr>
        <w:tc>
          <w:tcPr>
            <w:tcW w:w="8867" w:type="dxa"/>
          </w:tcPr>
          <w:p w14:paraId="7A98C339" w14:textId="77777777" w:rsidR="001C008F" w:rsidRDefault="000367B9" w:rsidP="000367B9">
            <w:pPr>
              <w:pStyle w:val="Default"/>
              <w:ind w:left="440" w:hangingChars="200" w:hanging="440"/>
              <w:rPr>
                <w:i/>
                <w:iCs/>
                <w:sz w:val="22"/>
                <w:szCs w:val="22"/>
              </w:rPr>
            </w:pPr>
            <w:r w:rsidRPr="000367B9">
              <w:rPr>
                <w:sz w:val="22"/>
                <w:szCs w:val="22"/>
              </w:rPr>
              <w:t xml:space="preserve"> Sönmez, G. (2016). How ready are your students for autonomous language learning? </w:t>
            </w:r>
            <w:r w:rsidRPr="000367B9">
              <w:rPr>
                <w:i/>
                <w:iCs/>
                <w:sz w:val="22"/>
                <w:szCs w:val="22"/>
              </w:rPr>
              <w:t xml:space="preserve">Turkish </w:t>
            </w:r>
          </w:p>
          <w:p w14:paraId="518667E7" w14:textId="77777777" w:rsidR="000367B9" w:rsidRPr="000367B9" w:rsidRDefault="000367B9" w:rsidP="001C008F">
            <w:pPr>
              <w:pStyle w:val="Default"/>
              <w:ind w:leftChars="150" w:left="440" w:hangingChars="50" w:hanging="110"/>
              <w:rPr>
                <w:rFonts w:eastAsia="Calibri"/>
                <w:sz w:val="22"/>
                <w:szCs w:val="22"/>
                <w:lang w:val="en-NZ" w:eastAsia="ja-JP"/>
              </w:rPr>
            </w:pPr>
            <w:r w:rsidRPr="000367B9">
              <w:rPr>
                <w:i/>
                <w:iCs/>
                <w:sz w:val="22"/>
                <w:szCs w:val="22"/>
              </w:rPr>
              <w:lastRenderedPageBreak/>
              <w:t>Online Journal of English Language Teaching (TOJELT), 1</w:t>
            </w:r>
            <w:r w:rsidRPr="000367B9">
              <w:rPr>
                <w:sz w:val="22"/>
                <w:szCs w:val="22"/>
              </w:rPr>
              <w:t>(3), 126-134.</w:t>
            </w:r>
            <w:r w:rsidRPr="000367B9">
              <w:rPr>
                <w:rFonts w:eastAsia="Calibri"/>
                <w:sz w:val="22"/>
                <w:szCs w:val="22"/>
                <w:lang w:val="en-NZ" w:eastAsia="ja-JP"/>
              </w:rPr>
              <w:t xml:space="preserve"> </w:t>
            </w:r>
          </w:p>
        </w:tc>
      </w:tr>
    </w:tbl>
    <w:p w14:paraId="1E7B68F1" w14:textId="77777777" w:rsidR="000367B9" w:rsidRPr="00DE040C" w:rsidRDefault="00DE040C" w:rsidP="00EB45D5">
      <w:pPr>
        <w:ind w:left="330" w:hangingChars="150" w:hanging="330"/>
        <w:jc w:val="both"/>
        <w:rPr>
          <w:rFonts w:ascii="Times New Roman" w:eastAsia="Calibri" w:hAnsi="Times New Roman" w:cs="Times New Roman"/>
          <w:lang w:val="en-US"/>
        </w:rPr>
      </w:pPr>
      <w:r>
        <w:rPr>
          <w:rFonts w:ascii="Times New Roman" w:eastAsia="Calibri" w:hAnsi="Times New Roman" w:cs="Times New Roman"/>
          <w:lang w:val="en-US"/>
        </w:rPr>
        <w:lastRenderedPageBreak/>
        <w:t>Tayjasanant, C. &amp; Suraratdecha, S. (2016). Thai EFL teachers  and  learners’ beliefs and readiness for autonomous learning,</w:t>
      </w:r>
      <w:r w:rsidRPr="00EB45D5">
        <w:rPr>
          <w:rFonts w:ascii="Times New Roman" w:eastAsia="Calibri" w:hAnsi="Times New Roman" w:cs="Times New Roman"/>
          <w:i/>
          <w:lang w:val="en-US"/>
        </w:rPr>
        <w:t xml:space="preserve"> </w:t>
      </w:r>
      <w:r w:rsidR="00EB45D5" w:rsidRPr="00EB45D5">
        <w:rPr>
          <w:rFonts w:ascii="Times New Roman" w:eastAsia="Calibri" w:hAnsi="Times New Roman" w:cs="Times New Roman"/>
          <w:i/>
          <w:lang w:val="en-US"/>
        </w:rPr>
        <w:t>3L Southeast Asian Journal of English Language Studies,</w:t>
      </w:r>
      <w:r w:rsidR="001C008F">
        <w:rPr>
          <w:rFonts w:ascii="Times New Roman" w:eastAsia="Calibri" w:hAnsi="Times New Roman" w:cs="Times New Roman"/>
          <w:lang w:val="en-US"/>
        </w:rPr>
        <w:t xml:space="preserve"> 22(3), </w:t>
      </w:r>
      <w:r w:rsidR="00EB45D5">
        <w:rPr>
          <w:rFonts w:ascii="Times New Roman" w:eastAsia="Calibri" w:hAnsi="Times New Roman" w:cs="Times New Roman"/>
          <w:lang w:val="en-US"/>
        </w:rPr>
        <w:t>153-169.</w:t>
      </w:r>
    </w:p>
    <w:p w14:paraId="7F75A742" w14:textId="77777777" w:rsidR="001C008F" w:rsidRDefault="000C0F73" w:rsidP="005B1F0F">
      <w:pPr>
        <w:ind w:left="440" w:hangingChars="200" w:hanging="440"/>
        <w:jc w:val="both"/>
        <w:rPr>
          <w:rFonts w:ascii="Times New Roman" w:eastAsia="Calibri" w:hAnsi="Times New Roman" w:cs="Times New Roman"/>
        </w:rPr>
      </w:pPr>
      <w:r w:rsidRPr="005B1F0F">
        <w:rPr>
          <w:rFonts w:ascii="Times New Roman" w:eastAsia="Calibri" w:hAnsi="Times New Roman" w:cs="Times New Roman"/>
        </w:rPr>
        <w:t xml:space="preserve">Thang, S. M. &amp; Azarina, A. (2007) Investigating readiness for autonomy: Comparison of </w:t>
      </w:r>
    </w:p>
    <w:p w14:paraId="5F9E9AA4" w14:textId="77777777" w:rsidR="001C008F" w:rsidRDefault="000C0F73" w:rsidP="001C008F">
      <w:pPr>
        <w:ind w:leftChars="150" w:left="440" w:hangingChars="50" w:hanging="110"/>
        <w:jc w:val="both"/>
        <w:rPr>
          <w:rFonts w:ascii="Times New Roman" w:eastAsia="Calibri" w:hAnsi="Times New Roman" w:cs="Times New Roman"/>
          <w:i/>
        </w:rPr>
      </w:pPr>
      <w:r w:rsidRPr="005B1F0F">
        <w:rPr>
          <w:rFonts w:ascii="Times New Roman" w:eastAsia="Calibri" w:hAnsi="Times New Roman" w:cs="Times New Roman"/>
        </w:rPr>
        <w:t xml:space="preserve">Malaysian EFL undergraduates of three public universities. </w:t>
      </w:r>
      <w:r w:rsidRPr="005B1F0F">
        <w:rPr>
          <w:rFonts w:ascii="Times New Roman" w:eastAsia="Calibri" w:hAnsi="Times New Roman" w:cs="Times New Roman"/>
          <w:i/>
        </w:rPr>
        <w:t xml:space="preserve">Reflection on English Language </w:t>
      </w:r>
    </w:p>
    <w:p w14:paraId="629F7598" w14:textId="77777777" w:rsidR="00DE040C" w:rsidRPr="001C008F" w:rsidRDefault="000C0F73" w:rsidP="001C008F">
      <w:pPr>
        <w:ind w:leftChars="150" w:left="440" w:hangingChars="50" w:hanging="110"/>
        <w:jc w:val="both"/>
        <w:rPr>
          <w:rFonts w:ascii="Times New Roman" w:eastAsia="Calibri" w:hAnsi="Times New Roman" w:cs="Times New Roman"/>
          <w:lang w:val="en-US"/>
        </w:rPr>
      </w:pPr>
      <w:r w:rsidRPr="005B1F0F">
        <w:rPr>
          <w:rFonts w:ascii="Times New Roman" w:eastAsia="Calibri" w:hAnsi="Times New Roman" w:cs="Times New Roman"/>
          <w:i/>
        </w:rPr>
        <w:t>Teaching Journal</w:t>
      </w:r>
      <w:r w:rsidRPr="005B1F0F">
        <w:rPr>
          <w:rFonts w:ascii="Times New Roman" w:eastAsia="Calibri" w:hAnsi="Times New Roman" w:cs="Times New Roman"/>
        </w:rPr>
        <w:t>, 6(1)</w:t>
      </w:r>
      <w:r w:rsidR="001C008F">
        <w:rPr>
          <w:rFonts w:ascii="Times New Roman" w:eastAsia="Calibri" w:hAnsi="Times New Roman" w:cs="Times New Roman"/>
        </w:rPr>
        <w:t>,</w:t>
      </w:r>
      <w:r w:rsidRPr="005B1F0F">
        <w:rPr>
          <w:rFonts w:ascii="Times New Roman" w:eastAsia="Calibri" w:hAnsi="Times New Roman" w:cs="Times New Roman"/>
        </w:rPr>
        <w:t>1-18.</w:t>
      </w:r>
    </w:p>
    <w:p w14:paraId="1A6F3744" w14:textId="77777777" w:rsidR="001C008F" w:rsidRDefault="000C0F73" w:rsidP="005B1F0F">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 xml:space="preserve">Thavenius, C. (1999). Teacher autonomy for learner autonomy. In S. Cotterall. &amp; D. Crabbe. </w:t>
      </w:r>
    </w:p>
    <w:p w14:paraId="37A7E686" w14:textId="77777777" w:rsidR="001C008F" w:rsidRDefault="000C0F73" w:rsidP="001C008F">
      <w:pPr>
        <w:ind w:leftChars="150" w:left="440" w:hangingChars="50" w:hanging="110"/>
        <w:jc w:val="both"/>
        <w:rPr>
          <w:rFonts w:ascii="Times New Roman" w:eastAsia="Calibri" w:hAnsi="Times New Roman" w:cs="Times New Roman"/>
          <w:i/>
        </w:rPr>
      </w:pPr>
      <w:r w:rsidRPr="00C14C2A">
        <w:rPr>
          <w:rFonts w:ascii="Times New Roman" w:eastAsia="Calibri" w:hAnsi="Times New Roman" w:cs="Times New Roman"/>
        </w:rPr>
        <w:t>(Eds.)</w:t>
      </w:r>
      <w:r w:rsidR="001C008F">
        <w:rPr>
          <w:rFonts w:ascii="Times New Roman" w:eastAsia="Calibri" w:hAnsi="Times New Roman" w:cs="Times New Roman"/>
        </w:rPr>
        <w:t>,</w:t>
      </w:r>
      <w:r w:rsidRPr="00C14C2A">
        <w:rPr>
          <w:rFonts w:ascii="Times New Roman" w:eastAsia="Calibri" w:hAnsi="Times New Roman" w:cs="Times New Roman"/>
        </w:rPr>
        <w:t xml:space="preserve"> </w:t>
      </w:r>
      <w:r w:rsidRPr="00C14C2A">
        <w:rPr>
          <w:rFonts w:ascii="Times New Roman" w:eastAsia="Calibri" w:hAnsi="Times New Roman" w:cs="Times New Roman"/>
          <w:i/>
        </w:rPr>
        <w:t xml:space="preserve">Learner autonomy in language learning: Defining the field and effecting change, </w:t>
      </w:r>
    </w:p>
    <w:p w14:paraId="3F436CB6" w14:textId="77777777" w:rsidR="00CC4068" w:rsidRPr="00C14C2A" w:rsidRDefault="000C0F73" w:rsidP="001C008F">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(pp.159—163). Frankfurt am Main: Peter Lang.</w:t>
      </w:r>
    </w:p>
    <w:p w14:paraId="18AE4747" w14:textId="77777777" w:rsidR="001C008F" w:rsidRDefault="000C0F73" w:rsidP="00334257">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 xml:space="preserve">Vieira, F. (2007). Reflective teacher development towards pedagogy for autonomy in schools: </w:t>
      </w:r>
    </w:p>
    <w:p w14:paraId="70F13B5E" w14:textId="77777777" w:rsidR="001C008F" w:rsidRDefault="000C0F73" w:rsidP="001C008F">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 xml:space="preserve">Promoting and understanding change through pedagogical inquiry. In J. Raya, &amp; L. Sercu </w:t>
      </w:r>
    </w:p>
    <w:p w14:paraId="717F7769" w14:textId="77777777" w:rsidR="001C008F" w:rsidRDefault="000C0F73" w:rsidP="001C008F">
      <w:pPr>
        <w:ind w:leftChars="150" w:left="440" w:hangingChars="50" w:hanging="110"/>
        <w:jc w:val="both"/>
        <w:rPr>
          <w:rFonts w:ascii="Times New Roman" w:eastAsia="Calibri" w:hAnsi="Times New Roman" w:cs="Times New Roman"/>
          <w:i/>
        </w:rPr>
      </w:pPr>
      <w:r w:rsidRPr="00C14C2A">
        <w:rPr>
          <w:rFonts w:ascii="Times New Roman" w:eastAsia="Calibri" w:hAnsi="Times New Roman" w:cs="Times New Roman"/>
        </w:rPr>
        <w:t>(Eds.</w:t>
      </w:r>
      <w:r w:rsidR="001C008F">
        <w:rPr>
          <w:rFonts w:ascii="Times New Roman" w:eastAsia="Calibri" w:hAnsi="Times New Roman" w:cs="Times New Roman"/>
        </w:rPr>
        <w:t>),</w:t>
      </w:r>
      <w:r w:rsidRPr="00C14C2A">
        <w:rPr>
          <w:rFonts w:ascii="Times New Roman" w:eastAsia="Calibri" w:hAnsi="Times New Roman" w:cs="Times New Roman"/>
        </w:rPr>
        <w:t xml:space="preserve"> </w:t>
      </w:r>
      <w:r w:rsidRPr="00C14C2A">
        <w:rPr>
          <w:rFonts w:ascii="Times New Roman" w:eastAsia="Calibri" w:hAnsi="Times New Roman" w:cs="Times New Roman"/>
          <w:i/>
        </w:rPr>
        <w:t xml:space="preserve">Challenges in teacher development: Learner autonomy and intercultural competence </w:t>
      </w:r>
    </w:p>
    <w:p w14:paraId="4214F77F" w14:textId="77777777" w:rsidR="00CC4068" w:rsidRPr="00C14C2A" w:rsidRDefault="000C0F73" w:rsidP="001C008F">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(pp.147—168)</w:t>
      </w:r>
      <w:r w:rsidRPr="00C14C2A">
        <w:rPr>
          <w:rFonts w:ascii="Times New Roman" w:eastAsia="Calibri" w:hAnsi="Times New Roman" w:cs="Times New Roman"/>
          <w:i/>
        </w:rPr>
        <w:t xml:space="preserve">. </w:t>
      </w:r>
      <w:r w:rsidRPr="00C14C2A">
        <w:rPr>
          <w:rFonts w:ascii="Times New Roman" w:eastAsia="Calibri" w:hAnsi="Times New Roman" w:cs="Times New Roman"/>
        </w:rPr>
        <w:t>Frankfurt am Main: Peter Lang.</w:t>
      </w:r>
    </w:p>
    <w:p w14:paraId="3967A2D2" w14:textId="77777777" w:rsidR="001C008F" w:rsidRDefault="000C0F73">
      <w:pPr>
        <w:ind w:left="640" w:hanging="620"/>
        <w:jc w:val="both"/>
        <w:rPr>
          <w:rFonts w:ascii="Times New Roman" w:eastAsia="Calibri" w:hAnsi="Times New Roman" w:cs="Times New Roman"/>
        </w:rPr>
      </w:pPr>
      <w:r w:rsidRPr="00C14C2A">
        <w:rPr>
          <w:rFonts w:ascii="Times New Roman" w:eastAsia="Calibri" w:hAnsi="Times New Roman" w:cs="Times New Roman"/>
        </w:rPr>
        <w:t xml:space="preserve">Vieira, F., &amp; Barbosa, I. (2009). Investigating contexts for autonomy – A study of learner </w:t>
      </w:r>
    </w:p>
    <w:p w14:paraId="57DE2A67" w14:textId="77777777" w:rsidR="00CC4068" w:rsidRPr="00C14C2A" w:rsidRDefault="000C0F73" w:rsidP="001C008F">
      <w:pPr>
        <w:ind w:leftChars="200" w:left="440"/>
        <w:jc w:val="both"/>
        <w:rPr>
          <w:rFonts w:ascii="Times New Roman" w:eastAsia="Calibri" w:hAnsi="Times New Roman" w:cs="Times New Roman"/>
        </w:rPr>
      </w:pPr>
      <w:r w:rsidRPr="00C14C2A">
        <w:rPr>
          <w:rFonts w:ascii="Times New Roman" w:eastAsia="Calibri" w:hAnsi="Times New Roman" w:cs="Times New Roman"/>
        </w:rPr>
        <w:t>readiness and beyond. In F. Vieira (Eds.)</w:t>
      </w:r>
      <w:r w:rsidR="001C008F">
        <w:rPr>
          <w:rFonts w:ascii="Times New Roman" w:eastAsia="Calibri" w:hAnsi="Times New Roman" w:cs="Times New Roman"/>
        </w:rPr>
        <w:t>,</w:t>
      </w:r>
      <w:r w:rsidRPr="00C14C2A">
        <w:rPr>
          <w:rFonts w:ascii="Times New Roman" w:eastAsia="Calibri" w:hAnsi="Times New Roman" w:cs="Times New Roman"/>
        </w:rPr>
        <w:t xml:space="preserve"> </w:t>
      </w:r>
      <w:r w:rsidRPr="00C14C2A">
        <w:rPr>
          <w:rFonts w:ascii="Times New Roman" w:eastAsia="Calibri" w:hAnsi="Times New Roman" w:cs="Times New Roman"/>
          <w:i/>
        </w:rPr>
        <w:t>Struggling for autonomy in language education</w:t>
      </w:r>
      <w:r w:rsidRPr="00C14C2A">
        <w:rPr>
          <w:rFonts w:ascii="Times New Roman" w:eastAsia="Calibri" w:hAnsi="Times New Roman" w:cs="Times New Roman"/>
        </w:rPr>
        <w:t xml:space="preserve"> (pp. 145—185). Frankfurt: am Main: Peter Lang.</w:t>
      </w:r>
    </w:p>
    <w:p w14:paraId="010DA2A4" w14:textId="77777777" w:rsidR="001C008F" w:rsidRDefault="000C0F73" w:rsidP="00334257">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 xml:space="preserve">Wenden, A. (1991). </w:t>
      </w:r>
      <w:r w:rsidRPr="00C14C2A">
        <w:rPr>
          <w:rFonts w:ascii="Times New Roman" w:eastAsia="Calibri" w:hAnsi="Times New Roman" w:cs="Times New Roman"/>
          <w:i/>
        </w:rPr>
        <w:t>Learner strategies for learner autonomy</w:t>
      </w:r>
      <w:r w:rsidRPr="00C14C2A">
        <w:rPr>
          <w:rFonts w:ascii="Times New Roman" w:eastAsia="Calibri" w:hAnsi="Times New Roman" w:cs="Times New Roman"/>
        </w:rPr>
        <w:t xml:space="preserve">. London: Prentice Hall </w:t>
      </w:r>
    </w:p>
    <w:p w14:paraId="03250C4E" w14:textId="77777777" w:rsidR="00CC4068" w:rsidRPr="00C14C2A" w:rsidRDefault="000C0F73" w:rsidP="001C008F">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International.</w:t>
      </w:r>
    </w:p>
    <w:p w14:paraId="3F55AB95" w14:textId="77777777" w:rsidR="001C008F" w:rsidRDefault="000C0F73" w:rsidP="00334257">
      <w:pPr>
        <w:ind w:left="440" w:hangingChars="200" w:hanging="440"/>
        <w:jc w:val="both"/>
        <w:rPr>
          <w:rFonts w:ascii="Times New Roman" w:eastAsia="Calibri" w:hAnsi="Times New Roman" w:cs="Times New Roman"/>
        </w:rPr>
      </w:pPr>
      <w:r w:rsidRPr="00C14C2A">
        <w:rPr>
          <w:rFonts w:ascii="Times New Roman" w:eastAsia="Calibri" w:hAnsi="Times New Roman" w:cs="Times New Roman"/>
        </w:rPr>
        <w:t xml:space="preserve">Xu, J.F. (2014). The current situation and reflection on Chinese college students’ autonomous </w:t>
      </w:r>
    </w:p>
    <w:p w14:paraId="54A44EA7" w14:textId="77777777" w:rsidR="00CC4068" w:rsidRPr="00C14C2A" w:rsidRDefault="000C0F73" w:rsidP="001C008F">
      <w:pPr>
        <w:ind w:leftChars="150" w:left="440" w:hangingChars="50" w:hanging="110"/>
        <w:jc w:val="both"/>
        <w:rPr>
          <w:rFonts w:ascii="Times New Roman" w:eastAsia="Calibri" w:hAnsi="Times New Roman" w:cs="Times New Roman"/>
        </w:rPr>
      </w:pPr>
      <w:r w:rsidRPr="00C14C2A">
        <w:rPr>
          <w:rFonts w:ascii="Times New Roman" w:eastAsia="Calibri" w:hAnsi="Times New Roman" w:cs="Times New Roman"/>
        </w:rPr>
        <w:t>English learning ability.</w:t>
      </w:r>
      <w:r w:rsidRPr="00C14C2A">
        <w:rPr>
          <w:rFonts w:ascii="Times New Roman" w:eastAsia="Calibri" w:hAnsi="Times New Roman" w:cs="Times New Roman"/>
          <w:i/>
        </w:rPr>
        <w:t xml:space="preserve"> Language and Education</w:t>
      </w:r>
      <w:r w:rsidRPr="00C14C2A">
        <w:rPr>
          <w:rFonts w:ascii="Times New Roman" w:eastAsia="Calibri" w:hAnsi="Times New Roman" w:cs="Times New Roman"/>
        </w:rPr>
        <w:t>, 7(4)</w:t>
      </w:r>
      <w:r w:rsidR="001C008F">
        <w:rPr>
          <w:rFonts w:ascii="Times New Roman" w:eastAsia="Calibri" w:hAnsi="Times New Roman" w:cs="Times New Roman"/>
        </w:rPr>
        <w:t>,</w:t>
      </w:r>
      <w:r w:rsidRPr="00C14C2A">
        <w:rPr>
          <w:rFonts w:ascii="Times New Roman" w:eastAsia="Calibri" w:hAnsi="Times New Roman" w:cs="Times New Roman"/>
        </w:rPr>
        <w:t xml:space="preserve"> 2-7.</w:t>
      </w:r>
    </w:p>
    <w:p w14:paraId="3E6A2DE4" w14:textId="77777777" w:rsidR="00EA6947" w:rsidRDefault="000C0F73" w:rsidP="00334257">
      <w:pPr>
        <w:ind w:left="330" w:hangingChars="150" w:hanging="330"/>
        <w:jc w:val="both"/>
        <w:rPr>
          <w:rFonts w:ascii="Times New Roman" w:eastAsia="Calibri" w:hAnsi="Times New Roman" w:cs="Times New Roman"/>
        </w:rPr>
      </w:pPr>
      <w:r w:rsidRPr="00C14C2A">
        <w:rPr>
          <w:rFonts w:ascii="Times New Roman" w:eastAsia="Calibri" w:hAnsi="Times New Roman" w:cs="Times New Roman"/>
        </w:rPr>
        <w:t xml:space="preserve">Yidirim, O. (2012). A study on a group of Indian English as second language </w:t>
      </w:r>
      <w:r w:rsidR="00EA6947" w:rsidRPr="00C14C2A">
        <w:rPr>
          <w:rFonts w:ascii="Times New Roman" w:eastAsia="Calibri" w:hAnsi="Times New Roman" w:cs="Times New Roman"/>
        </w:rPr>
        <w:t>learners</w:t>
      </w:r>
      <w:r w:rsidRPr="00C14C2A">
        <w:rPr>
          <w:rFonts w:ascii="Times New Roman" w:eastAsia="Calibri" w:hAnsi="Times New Roman" w:cs="Times New Roman"/>
        </w:rPr>
        <w:t xml:space="preserve"> </w:t>
      </w:r>
    </w:p>
    <w:p w14:paraId="0A6F59C6" w14:textId="77777777" w:rsidR="00CC4068" w:rsidRPr="00C14C2A" w:rsidRDefault="000C0F73" w:rsidP="00EA6947">
      <w:pPr>
        <w:ind w:leftChars="150" w:left="330"/>
        <w:jc w:val="both"/>
        <w:rPr>
          <w:rFonts w:ascii="Times New Roman" w:eastAsia="Calibri" w:hAnsi="Times New Roman" w:cs="Times New Roman"/>
        </w:rPr>
      </w:pPr>
      <w:r w:rsidRPr="00C14C2A">
        <w:rPr>
          <w:rFonts w:ascii="Times New Roman" w:eastAsia="Calibri" w:hAnsi="Times New Roman" w:cs="Times New Roman"/>
        </w:rPr>
        <w:t xml:space="preserve">perceptions of autonomous learning, </w:t>
      </w:r>
      <w:r w:rsidRPr="00C14C2A">
        <w:rPr>
          <w:rFonts w:ascii="Times New Roman" w:eastAsia="Calibri" w:hAnsi="Times New Roman" w:cs="Times New Roman"/>
          <w:i/>
        </w:rPr>
        <w:t>Turkish Online Journal of Qualitative Inquiry</w:t>
      </w:r>
      <w:r w:rsidRPr="00C14C2A">
        <w:rPr>
          <w:rFonts w:ascii="Times New Roman" w:eastAsia="Calibri" w:hAnsi="Times New Roman" w:cs="Times New Roman"/>
        </w:rPr>
        <w:t>, 3(2), 18-29.</w:t>
      </w:r>
    </w:p>
    <w:p w14:paraId="6CD3C184" w14:textId="77777777" w:rsidR="00CC4068" w:rsidRPr="00C14C2A" w:rsidRDefault="00CC4068">
      <w:pPr>
        <w:ind w:left="600"/>
        <w:jc w:val="both"/>
        <w:rPr>
          <w:rFonts w:ascii="Times New Roman" w:eastAsia="Calibri" w:hAnsi="Times New Roman" w:cs="Times New Roman"/>
        </w:rPr>
      </w:pPr>
    </w:p>
    <w:p w14:paraId="12B3D4D3" w14:textId="77777777" w:rsidR="00CC4068" w:rsidRPr="00C14C2A" w:rsidRDefault="00CC4068">
      <w:pPr>
        <w:ind w:left="600"/>
        <w:jc w:val="both"/>
        <w:rPr>
          <w:rFonts w:ascii="Times New Roman" w:eastAsia="Calibri" w:hAnsi="Times New Roman" w:cs="Times New Roman"/>
        </w:rPr>
      </w:pPr>
    </w:p>
    <w:p w14:paraId="17F85D79" w14:textId="77777777" w:rsidR="00CC4068" w:rsidRDefault="000C0F73">
      <w:pPr>
        <w:jc w:val="both"/>
        <w:rPr>
          <w:rFonts w:ascii="Calibri" w:eastAsia="Calibri" w:hAnsi="Calibri" w:cs="Calibri"/>
          <w:b/>
          <w:sz w:val="28"/>
          <w:szCs w:val="28"/>
        </w:rPr>
      </w:pPr>
      <w:r>
        <w:rPr>
          <w:rFonts w:ascii="Calibri" w:eastAsia="Calibri" w:hAnsi="Calibri" w:cs="Calibri"/>
          <w:b/>
          <w:sz w:val="28"/>
          <w:szCs w:val="28"/>
        </w:rPr>
        <w:t>Appendices</w:t>
      </w:r>
    </w:p>
    <w:p w14:paraId="2E26B4FD" w14:textId="77777777" w:rsidR="00CC4068" w:rsidRDefault="00CC4068">
      <w:pPr>
        <w:jc w:val="both"/>
        <w:rPr>
          <w:rFonts w:ascii="Calibri" w:eastAsia="Calibri" w:hAnsi="Calibri" w:cs="Calibri"/>
          <w:sz w:val="24"/>
          <w:szCs w:val="24"/>
        </w:rPr>
      </w:pPr>
    </w:p>
    <w:p w14:paraId="1DFA1312" w14:textId="77777777" w:rsidR="00CC4068" w:rsidRDefault="000C0F73">
      <w:pPr>
        <w:jc w:val="both"/>
        <w:rPr>
          <w:rFonts w:ascii="Calibri" w:eastAsia="Calibri" w:hAnsi="Calibri" w:cs="Calibri"/>
          <w:b/>
        </w:rPr>
      </w:pPr>
      <w:r>
        <w:rPr>
          <w:rFonts w:ascii="Calibri" w:eastAsia="Calibri" w:hAnsi="Calibri" w:cs="Calibri"/>
          <w:sz w:val="24"/>
          <w:szCs w:val="24"/>
        </w:rPr>
        <w:t xml:space="preserve">Appendix A     </w:t>
      </w:r>
      <w:r>
        <w:rPr>
          <w:rFonts w:ascii="Calibri" w:eastAsia="Calibri" w:hAnsi="Calibri" w:cs="Calibri"/>
          <w:sz w:val="24"/>
          <w:szCs w:val="24"/>
        </w:rPr>
        <w:tab/>
      </w:r>
      <w:r>
        <w:rPr>
          <w:rFonts w:ascii="Calibri" w:eastAsia="Calibri" w:hAnsi="Calibri" w:cs="Calibri"/>
        </w:rPr>
        <w:t xml:space="preserve">      </w:t>
      </w:r>
      <w:r>
        <w:rPr>
          <w:rFonts w:ascii="Calibri" w:eastAsia="Calibri" w:hAnsi="Calibri" w:cs="Calibri"/>
          <w:b/>
        </w:rPr>
        <w:t>The SLLA</w:t>
      </w:r>
    </w:p>
    <w:p w14:paraId="1DBA661E" w14:textId="77777777" w:rsidR="00CC4068" w:rsidRDefault="000C0F73">
      <w:pPr>
        <w:ind w:left="1040" w:hanging="520"/>
        <w:jc w:val="both"/>
        <w:rPr>
          <w:rFonts w:ascii="Calibri" w:eastAsia="Calibri" w:hAnsi="Calibri" w:cs="Calibri"/>
          <w:b/>
        </w:rPr>
      </w:pPr>
      <w:r>
        <w:rPr>
          <w:rFonts w:ascii="Calibri" w:eastAsia="Calibri" w:hAnsi="Calibri" w:cs="Calibri"/>
          <w:b/>
        </w:rPr>
        <w:t xml:space="preserve"> </w:t>
      </w:r>
    </w:p>
    <w:p w14:paraId="12EC58CE" w14:textId="77777777" w:rsidR="00CC4068" w:rsidRDefault="000C0F73">
      <w:pPr>
        <w:jc w:val="both"/>
        <w:rPr>
          <w:rFonts w:ascii="Calibri" w:eastAsia="Calibri" w:hAnsi="Calibri" w:cs="Calibri"/>
        </w:rPr>
      </w:pPr>
      <w:r>
        <w:rPr>
          <w:rFonts w:ascii="Calibri" w:eastAsia="Calibri" w:hAnsi="Calibri" w:cs="Calibri"/>
        </w:rPr>
        <w:t>We would like to ask you to help us by participating in a survey. This questionnaire is</w:t>
      </w:r>
    </w:p>
    <w:p w14:paraId="10178A64" w14:textId="77777777" w:rsidR="00CC4068" w:rsidRDefault="000C0F73">
      <w:pPr>
        <w:ind w:left="600"/>
        <w:jc w:val="both"/>
        <w:rPr>
          <w:rFonts w:ascii="Calibri" w:eastAsia="Calibri" w:hAnsi="Calibri" w:cs="Calibri"/>
        </w:rPr>
      </w:pPr>
      <w:r>
        <w:rPr>
          <w:rFonts w:ascii="Calibri" w:eastAsia="Calibri" w:hAnsi="Calibri" w:cs="Calibri"/>
        </w:rPr>
        <w:t>not a test so there are no “right” or “wrong” answers. We are interested in your personal</w:t>
      </w:r>
    </w:p>
    <w:p w14:paraId="7224D09A" w14:textId="77777777" w:rsidR="00CC4068" w:rsidRDefault="000C0F73">
      <w:pPr>
        <w:ind w:left="600"/>
        <w:jc w:val="both"/>
        <w:rPr>
          <w:rFonts w:ascii="Calibri" w:eastAsia="Calibri" w:hAnsi="Calibri" w:cs="Calibri"/>
        </w:rPr>
      </w:pPr>
      <w:r>
        <w:rPr>
          <w:rFonts w:ascii="Calibri" w:eastAsia="Calibri" w:hAnsi="Calibri" w:cs="Calibri"/>
        </w:rPr>
        <w:t>opinions. The results of this survey will be used for curriculum development in this school. Thank you very much for your help!</w:t>
      </w:r>
    </w:p>
    <w:p w14:paraId="09639F95" w14:textId="77777777" w:rsidR="00CC4068" w:rsidRDefault="000C0F73">
      <w:pPr>
        <w:ind w:left="1100" w:hanging="540"/>
        <w:jc w:val="both"/>
        <w:rPr>
          <w:rFonts w:ascii="Calibri" w:eastAsia="Calibri" w:hAnsi="Calibri" w:cs="Calibri"/>
        </w:rPr>
      </w:pPr>
      <w:r>
        <w:rPr>
          <w:rFonts w:ascii="Calibri" w:eastAsia="Calibri" w:hAnsi="Calibri" w:cs="Calibri"/>
        </w:rPr>
        <w:t xml:space="preserve"> </w:t>
      </w:r>
    </w:p>
    <w:p w14:paraId="4DEDBF84" w14:textId="77777777" w:rsidR="00CC4068" w:rsidRDefault="000C0F73">
      <w:pPr>
        <w:jc w:val="both"/>
        <w:rPr>
          <w:rFonts w:ascii="Calibri" w:eastAsia="Calibri" w:hAnsi="Calibri" w:cs="Calibri"/>
        </w:rPr>
      </w:pPr>
      <w:r>
        <w:rPr>
          <w:rFonts w:ascii="Calibri" w:eastAsia="Calibri" w:hAnsi="Calibri" w:cs="Calibri"/>
          <w:b/>
        </w:rPr>
        <w:t>Section 1</w:t>
      </w:r>
      <w:r>
        <w:rPr>
          <w:rFonts w:ascii="Calibri" w:eastAsia="Calibri" w:hAnsi="Calibri" w:cs="Calibri"/>
        </w:rPr>
        <w:t>:</w:t>
      </w:r>
    </w:p>
    <w:p w14:paraId="34D9011F" w14:textId="77777777" w:rsidR="00CC4068" w:rsidRDefault="000C0F73">
      <w:pPr>
        <w:jc w:val="both"/>
        <w:rPr>
          <w:rFonts w:ascii="Calibri" w:eastAsia="Calibri" w:hAnsi="Calibri" w:cs="Calibri"/>
        </w:rPr>
      </w:pPr>
      <w:r>
        <w:rPr>
          <w:rFonts w:ascii="Calibri" w:eastAsia="Calibri" w:hAnsi="Calibri" w:cs="Calibri"/>
        </w:rPr>
        <w:t xml:space="preserve">Name:                               </w:t>
      </w:r>
      <w:r>
        <w:rPr>
          <w:rFonts w:ascii="Calibri" w:eastAsia="Calibri" w:hAnsi="Calibri" w:cs="Calibri"/>
        </w:rPr>
        <w:tab/>
        <w:t>Class:</w:t>
      </w:r>
    </w:p>
    <w:p w14:paraId="040CD7C2" w14:textId="77777777" w:rsidR="00CC4068" w:rsidRDefault="000C0F73">
      <w:pPr>
        <w:jc w:val="both"/>
        <w:rPr>
          <w:rFonts w:ascii="Calibri" w:eastAsia="Calibri" w:hAnsi="Calibri" w:cs="Calibri"/>
        </w:rPr>
      </w:pPr>
      <w:r>
        <w:rPr>
          <w:rFonts w:ascii="Calibri" w:eastAsia="Calibri" w:hAnsi="Calibri" w:cs="Calibri"/>
        </w:rPr>
        <w:t>Years of English learning Experience:</w:t>
      </w:r>
    </w:p>
    <w:p w14:paraId="7BBDEA9D" w14:textId="77777777" w:rsidR="00CC4068" w:rsidRDefault="000C0F73">
      <w:pPr>
        <w:ind w:left="600"/>
        <w:jc w:val="both"/>
        <w:rPr>
          <w:rFonts w:ascii="Calibri" w:eastAsia="Calibri" w:hAnsi="Calibri" w:cs="Calibri"/>
        </w:rPr>
      </w:pPr>
      <w:r>
        <w:rPr>
          <w:rFonts w:ascii="Calibri" w:eastAsia="Calibri" w:hAnsi="Calibri" w:cs="Calibri"/>
        </w:rPr>
        <w:t xml:space="preserve"> </w:t>
      </w:r>
    </w:p>
    <w:p w14:paraId="3FDE91A1" w14:textId="77777777" w:rsidR="00CC4068" w:rsidRDefault="000C0F73">
      <w:pPr>
        <w:ind w:left="600"/>
        <w:jc w:val="both"/>
        <w:rPr>
          <w:rFonts w:ascii="Calibri" w:eastAsia="Calibri" w:hAnsi="Calibri" w:cs="Calibri"/>
          <w:b/>
        </w:rPr>
      </w:pPr>
      <w:r>
        <w:rPr>
          <w:rFonts w:ascii="Calibri" w:eastAsia="Calibri" w:hAnsi="Calibri" w:cs="Calibri"/>
          <w:b/>
        </w:rPr>
        <w:t>Section 2:</w:t>
      </w:r>
    </w:p>
    <w:p w14:paraId="5885AC6C" w14:textId="77777777" w:rsidR="00CC4068" w:rsidRDefault="000C0F73">
      <w:pPr>
        <w:ind w:left="600"/>
        <w:jc w:val="both"/>
        <w:rPr>
          <w:rFonts w:ascii="Calibri" w:eastAsia="Calibri" w:hAnsi="Calibri" w:cs="Calibri"/>
        </w:rPr>
      </w:pPr>
      <w:r>
        <w:rPr>
          <w:rFonts w:ascii="Calibri" w:eastAsia="Calibri" w:hAnsi="Calibri" w:cs="Calibri"/>
        </w:rPr>
        <w:t>In this section, circle your response for each item:</w:t>
      </w:r>
    </w:p>
    <w:p w14:paraId="1B348A65" w14:textId="77777777" w:rsidR="00CC4068" w:rsidRDefault="000C0F73">
      <w:pPr>
        <w:ind w:left="600"/>
        <w:jc w:val="both"/>
        <w:rPr>
          <w:rFonts w:ascii="Calibri" w:eastAsia="Calibri" w:hAnsi="Calibri" w:cs="Calibri"/>
        </w:rPr>
      </w:pPr>
      <w:r>
        <w:rPr>
          <w:rFonts w:ascii="Calibri" w:eastAsia="Calibri" w:hAnsi="Calibri" w:cs="Calibri"/>
        </w:rPr>
        <w:t xml:space="preserve">1= strongly disagree  </w:t>
      </w:r>
      <w:r>
        <w:rPr>
          <w:rFonts w:ascii="Calibri" w:eastAsia="Calibri" w:hAnsi="Calibri" w:cs="Calibri"/>
        </w:rPr>
        <w:tab/>
        <w:t xml:space="preserve">2=disagree     </w:t>
      </w:r>
      <w:r>
        <w:rPr>
          <w:rFonts w:ascii="Calibri" w:eastAsia="Calibri" w:hAnsi="Calibri" w:cs="Calibri"/>
        </w:rPr>
        <w:tab/>
        <w:t xml:space="preserve">3= neither disagree nor agree </w:t>
      </w:r>
      <w:r>
        <w:rPr>
          <w:rFonts w:ascii="Calibri" w:eastAsia="Calibri" w:hAnsi="Calibri" w:cs="Calibri"/>
        </w:rPr>
        <w:tab/>
      </w:r>
    </w:p>
    <w:p w14:paraId="49AE1264" w14:textId="77777777" w:rsidR="00CC4068" w:rsidRDefault="000C0F73">
      <w:pPr>
        <w:ind w:left="600"/>
        <w:jc w:val="both"/>
        <w:rPr>
          <w:rFonts w:ascii="Calibri" w:eastAsia="Calibri" w:hAnsi="Calibri" w:cs="Calibri"/>
        </w:rPr>
      </w:pPr>
      <w:r>
        <w:rPr>
          <w:rFonts w:ascii="Calibri" w:eastAsia="Calibri" w:hAnsi="Calibri" w:cs="Calibri"/>
        </w:rPr>
        <w:t xml:space="preserve">4= agree        </w:t>
      </w:r>
      <w:r>
        <w:rPr>
          <w:rFonts w:ascii="Calibri" w:eastAsia="Calibri" w:hAnsi="Calibri" w:cs="Calibri"/>
        </w:rPr>
        <w:tab/>
        <w:t>5=strongly agree</w:t>
      </w:r>
    </w:p>
    <w:p w14:paraId="36046E08" w14:textId="77777777" w:rsidR="00CC4068" w:rsidRDefault="000C0F73">
      <w:pPr>
        <w:ind w:left="600"/>
        <w:jc w:val="both"/>
        <w:rPr>
          <w:rFonts w:ascii="Calibri" w:eastAsia="Calibri" w:hAnsi="Calibri" w:cs="Calibri"/>
        </w:rPr>
      </w:pPr>
      <w:r>
        <w:rPr>
          <w:rFonts w:ascii="Calibri" w:eastAsia="Calibri" w:hAnsi="Calibri" w:cs="Calibri"/>
        </w:rPr>
        <w:t xml:space="preserve">1. Students are responsible for deciding their learning goals.  </w:t>
      </w:r>
      <w:r>
        <w:rPr>
          <w:rFonts w:ascii="Calibri" w:eastAsia="Calibri" w:hAnsi="Calibri" w:cs="Calibri"/>
        </w:rPr>
        <w:tab/>
        <w:t>1    2</w:t>
      </w:r>
      <w:r>
        <w:rPr>
          <w:rFonts w:ascii="Calibri" w:eastAsia="Calibri" w:hAnsi="Calibri" w:cs="Calibri"/>
        </w:rPr>
        <w:tab/>
        <w:t>3</w:t>
      </w:r>
      <w:r>
        <w:rPr>
          <w:rFonts w:ascii="Calibri" w:eastAsia="Calibri" w:hAnsi="Calibri" w:cs="Calibri"/>
        </w:rPr>
        <w:tab/>
        <w:t>4    5</w:t>
      </w:r>
    </w:p>
    <w:p w14:paraId="62FDEB5E" w14:textId="77777777" w:rsidR="00CC4068" w:rsidRDefault="000C0F73">
      <w:pPr>
        <w:ind w:left="600"/>
        <w:jc w:val="both"/>
        <w:rPr>
          <w:rFonts w:ascii="Calibri" w:eastAsia="Calibri" w:hAnsi="Calibri" w:cs="Calibri"/>
        </w:rPr>
      </w:pPr>
      <w:r>
        <w:rPr>
          <w:rFonts w:ascii="Calibri" w:eastAsia="Calibri" w:hAnsi="Calibri" w:cs="Calibri"/>
        </w:rPr>
        <w:t>2. Students are responsible for selecting learning materials</w:t>
      </w:r>
    </w:p>
    <w:p w14:paraId="423B5369" w14:textId="77777777" w:rsidR="00CC4068" w:rsidRDefault="000C0F73">
      <w:pPr>
        <w:ind w:left="600"/>
        <w:jc w:val="both"/>
        <w:rPr>
          <w:rFonts w:ascii="Calibri" w:eastAsia="Calibri" w:hAnsi="Calibri" w:cs="Calibri"/>
        </w:rPr>
      </w:pPr>
      <w:r>
        <w:rPr>
          <w:rFonts w:ascii="Calibri" w:eastAsia="Calibri" w:hAnsi="Calibri" w:cs="Calibri"/>
        </w:rPr>
        <w:t xml:space="preserve">   that suit them.                              </w:t>
      </w:r>
      <w:r>
        <w:rPr>
          <w:rFonts w:ascii="Calibri" w:eastAsia="Calibri" w:hAnsi="Calibri" w:cs="Calibri"/>
        </w:rPr>
        <w:tab/>
        <w:t xml:space="preserve">      1    2</w:t>
      </w:r>
      <w:r>
        <w:rPr>
          <w:rFonts w:ascii="Calibri" w:eastAsia="Calibri" w:hAnsi="Calibri" w:cs="Calibri"/>
        </w:rPr>
        <w:tab/>
        <w:t>3</w:t>
      </w:r>
      <w:r>
        <w:rPr>
          <w:rFonts w:ascii="Calibri" w:eastAsia="Calibri" w:hAnsi="Calibri" w:cs="Calibri"/>
        </w:rPr>
        <w:tab/>
        <w:t>4    5</w:t>
      </w:r>
    </w:p>
    <w:p w14:paraId="78FBA9F3" w14:textId="77777777" w:rsidR="00CC4068" w:rsidRDefault="000C0F73">
      <w:pPr>
        <w:ind w:left="600"/>
        <w:jc w:val="both"/>
        <w:rPr>
          <w:rFonts w:ascii="Calibri" w:eastAsia="Calibri" w:hAnsi="Calibri" w:cs="Calibri"/>
        </w:rPr>
      </w:pPr>
      <w:r>
        <w:rPr>
          <w:rFonts w:ascii="Calibri" w:eastAsia="Calibri" w:hAnsi="Calibri" w:cs="Calibri"/>
        </w:rPr>
        <w:t>3. Apart from the teachers, students are responsible for</w:t>
      </w:r>
    </w:p>
    <w:p w14:paraId="69B3C211" w14:textId="77777777" w:rsidR="00CC4068" w:rsidRDefault="000C0F73">
      <w:pPr>
        <w:ind w:left="600" w:hanging="380"/>
        <w:jc w:val="both"/>
        <w:rPr>
          <w:rFonts w:ascii="Calibri" w:eastAsia="Calibri" w:hAnsi="Calibri" w:cs="Calibri"/>
        </w:rPr>
      </w:pPr>
      <w:r>
        <w:rPr>
          <w:rFonts w:ascii="Calibri" w:eastAsia="Calibri" w:hAnsi="Calibri" w:cs="Calibri"/>
        </w:rPr>
        <w:t xml:space="preserve">evaluating learning outcomes.                        </w:t>
      </w:r>
      <w:r>
        <w:rPr>
          <w:rFonts w:ascii="Calibri" w:eastAsia="Calibri" w:hAnsi="Calibri" w:cs="Calibri"/>
        </w:rPr>
        <w:tab/>
        <w:t>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3028EA82" w14:textId="77777777" w:rsidR="00CC4068" w:rsidRDefault="000C0F73">
      <w:pPr>
        <w:ind w:left="600"/>
        <w:jc w:val="both"/>
        <w:rPr>
          <w:rFonts w:ascii="Calibri" w:eastAsia="Calibri" w:hAnsi="Calibri" w:cs="Calibri"/>
        </w:rPr>
      </w:pPr>
      <w:r>
        <w:rPr>
          <w:rFonts w:ascii="Calibri" w:eastAsia="Calibri" w:hAnsi="Calibri" w:cs="Calibri"/>
        </w:rPr>
        <w:t>4. I believe I can overcome difficulties in my learning process.    1</w:t>
      </w:r>
      <w:r>
        <w:rPr>
          <w:rFonts w:ascii="Calibri" w:eastAsia="Calibri" w:hAnsi="Calibri" w:cs="Calibri"/>
        </w:rPr>
        <w:tab/>
        <w:t>2</w:t>
      </w:r>
      <w:r>
        <w:rPr>
          <w:rFonts w:ascii="Calibri" w:eastAsia="Calibri" w:hAnsi="Calibri" w:cs="Calibri"/>
        </w:rPr>
        <w:tab/>
        <w:t>3    4</w:t>
      </w:r>
      <w:r>
        <w:rPr>
          <w:rFonts w:ascii="Calibri" w:eastAsia="Calibri" w:hAnsi="Calibri" w:cs="Calibri"/>
        </w:rPr>
        <w:tab/>
        <w:t>5</w:t>
      </w:r>
    </w:p>
    <w:p w14:paraId="2CB93905" w14:textId="77777777" w:rsidR="00CC4068" w:rsidRDefault="000C0F73">
      <w:pPr>
        <w:ind w:left="600"/>
        <w:jc w:val="both"/>
        <w:rPr>
          <w:rFonts w:ascii="Calibri" w:eastAsia="Calibri" w:hAnsi="Calibri" w:cs="Calibri"/>
        </w:rPr>
      </w:pPr>
      <w:r>
        <w:rPr>
          <w:rFonts w:ascii="Calibri" w:eastAsia="Calibri" w:hAnsi="Calibri" w:cs="Calibri"/>
        </w:rPr>
        <w:t xml:space="preserve">5. I am able to use effective learning strategies that suit me. </w:t>
      </w:r>
      <w:r>
        <w:rPr>
          <w:rFonts w:ascii="Calibri" w:eastAsia="Calibri" w:hAnsi="Calibri" w:cs="Calibri"/>
        </w:rPr>
        <w:tab/>
        <w:t xml:space="preserve">  1    2</w:t>
      </w:r>
      <w:r>
        <w:rPr>
          <w:rFonts w:ascii="Calibri" w:eastAsia="Calibri" w:hAnsi="Calibri" w:cs="Calibri"/>
        </w:rPr>
        <w:tab/>
        <w:t>3</w:t>
      </w:r>
      <w:r>
        <w:rPr>
          <w:rFonts w:ascii="Calibri" w:eastAsia="Calibri" w:hAnsi="Calibri" w:cs="Calibri"/>
        </w:rPr>
        <w:tab/>
        <w:t>4    5</w:t>
      </w:r>
    </w:p>
    <w:p w14:paraId="58CD4CB5" w14:textId="77777777" w:rsidR="00CC4068" w:rsidRDefault="000C0F73">
      <w:pPr>
        <w:ind w:left="600"/>
        <w:jc w:val="both"/>
        <w:rPr>
          <w:rFonts w:ascii="Calibri" w:eastAsia="Calibri" w:hAnsi="Calibri" w:cs="Calibri"/>
        </w:rPr>
      </w:pPr>
      <w:r>
        <w:rPr>
          <w:rFonts w:ascii="Calibri" w:eastAsia="Calibri" w:hAnsi="Calibri" w:cs="Calibri"/>
        </w:rPr>
        <w:lastRenderedPageBreak/>
        <w:t>6. I will learn more when I am interested in a topic.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57049811" w14:textId="77777777" w:rsidR="00CC4068" w:rsidRDefault="000C0F73">
      <w:pPr>
        <w:ind w:left="600"/>
        <w:jc w:val="both"/>
        <w:rPr>
          <w:rFonts w:ascii="Calibri" w:eastAsia="Calibri" w:hAnsi="Calibri" w:cs="Calibri"/>
        </w:rPr>
      </w:pPr>
      <w:r>
        <w:rPr>
          <w:rFonts w:ascii="Calibri" w:eastAsia="Calibri" w:hAnsi="Calibri" w:cs="Calibri"/>
        </w:rPr>
        <w:t>7. I will encourage myself when I meet setbacks in the learning</w:t>
      </w:r>
    </w:p>
    <w:p w14:paraId="664A959F" w14:textId="77777777" w:rsidR="00CC4068" w:rsidRDefault="000C0F73">
      <w:pPr>
        <w:ind w:left="600"/>
        <w:jc w:val="both"/>
        <w:rPr>
          <w:rFonts w:ascii="Calibri" w:eastAsia="Calibri" w:hAnsi="Calibri" w:cs="Calibri"/>
        </w:rPr>
      </w:pPr>
      <w:r>
        <w:rPr>
          <w:rFonts w:ascii="Calibri" w:eastAsia="Calibri" w:hAnsi="Calibri" w:cs="Calibri"/>
        </w:rPr>
        <w:t xml:space="preserve">   process.            </w:t>
      </w:r>
      <w:r>
        <w:rPr>
          <w:rFonts w:ascii="Calibri" w:eastAsia="Calibri" w:hAnsi="Calibri" w:cs="Calibri"/>
        </w:rPr>
        <w:tab/>
        <w:t xml:space="preserve">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565ADF9C" w14:textId="77777777" w:rsidR="00CC4068" w:rsidRDefault="000C0F73">
      <w:pPr>
        <w:ind w:left="600"/>
        <w:jc w:val="both"/>
        <w:rPr>
          <w:rFonts w:ascii="Calibri" w:eastAsia="Calibri" w:hAnsi="Calibri" w:cs="Calibri"/>
        </w:rPr>
      </w:pPr>
      <w:r>
        <w:rPr>
          <w:rFonts w:ascii="Calibri" w:eastAsia="Calibri" w:hAnsi="Calibri" w:cs="Calibri"/>
        </w:rPr>
        <w:t>8. Every time when I begin a learning task, I know my aims.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77413E42" w14:textId="77777777" w:rsidR="00CC4068" w:rsidRDefault="000C0F73">
      <w:pPr>
        <w:ind w:left="600"/>
        <w:jc w:val="both"/>
        <w:rPr>
          <w:rFonts w:ascii="Calibri" w:eastAsia="Calibri" w:hAnsi="Calibri" w:cs="Calibri"/>
        </w:rPr>
      </w:pPr>
      <w:r>
        <w:rPr>
          <w:rFonts w:ascii="Calibri" w:eastAsia="Calibri" w:hAnsi="Calibri" w:cs="Calibri"/>
        </w:rPr>
        <w:t xml:space="preserve">9. I can use different strategies for different learning tasks.  </w:t>
      </w:r>
      <w:r>
        <w:rPr>
          <w:rFonts w:ascii="Calibri" w:eastAsia="Calibri" w:hAnsi="Calibri" w:cs="Calibri"/>
        </w:rPr>
        <w:tab/>
        <w:t xml:space="preserve">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1CFE5AF9" w14:textId="77777777" w:rsidR="00CC4068" w:rsidRDefault="000C0F73">
      <w:pPr>
        <w:ind w:left="600"/>
        <w:jc w:val="both"/>
        <w:rPr>
          <w:rFonts w:ascii="Calibri" w:eastAsia="Calibri" w:hAnsi="Calibri" w:cs="Calibri"/>
        </w:rPr>
      </w:pPr>
      <w:r>
        <w:rPr>
          <w:rFonts w:ascii="Calibri" w:eastAsia="Calibri" w:hAnsi="Calibri" w:cs="Calibri"/>
        </w:rPr>
        <w:t>10. I have my objectives for English learning.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64F4B2A2" w14:textId="77777777" w:rsidR="00CC4068" w:rsidRDefault="000C0F73">
      <w:pPr>
        <w:ind w:left="600"/>
        <w:jc w:val="both"/>
        <w:rPr>
          <w:rFonts w:ascii="Calibri" w:eastAsia="Calibri" w:hAnsi="Calibri" w:cs="Calibri"/>
        </w:rPr>
      </w:pPr>
      <w:r>
        <w:rPr>
          <w:rFonts w:ascii="Calibri" w:eastAsia="Calibri" w:hAnsi="Calibri" w:cs="Calibri"/>
        </w:rPr>
        <w:t>11. I have my own learning plans apart from the teachers’</w:t>
      </w:r>
    </w:p>
    <w:p w14:paraId="1A75E930" w14:textId="77777777" w:rsidR="00CC4068" w:rsidRDefault="000C0F73">
      <w:pPr>
        <w:ind w:left="600" w:hanging="260"/>
        <w:jc w:val="both"/>
        <w:rPr>
          <w:rFonts w:ascii="Calibri" w:eastAsia="Calibri" w:hAnsi="Calibri" w:cs="Calibri"/>
        </w:rPr>
      </w:pPr>
      <w:r>
        <w:rPr>
          <w:rFonts w:ascii="Calibri" w:eastAsia="Calibri" w:hAnsi="Calibri" w:cs="Calibri"/>
        </w:rPr>
        <w:t xml:space="preserve">assignments.        </w:t>
      </w:r>
      <w:r>
        <w:rPr>
          <w:rFonts w:ascii="Calibri" w:eastAsia="Calibri" w:hAnsi="Calibri" w:cs="Calibri"/>
        </w:rPr>
        <w:tab/>
        <w:t xml:space="preserve">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387FA556" w14:textId="77777777" w:rsidR="00CC4068" w:rsidRDefault="000C0F73">
      <w:pPr>
        <w:ind w:left="600"/>
        <w:rPr>
          <w:rFonts w:ascii="Calibri" w:eastAsia="Calibri" w:hAnsi="Calibri" w:cs="Calibri"/>
        </w:rPr>
      </w:pPr>
      <w:r>
        <w:rPr>
          <w:rFonts w:ascii="Calibri" w:eastAsia="Calibri" w:hAnsi="Calibri" w:cs="Calibri"/>
        </w:rPr>
        <w:t xml:space="preserve">12. I have a clear idea how I should improve my English.    </w:t>
      </w:r>
      <w:r>
        <w:rPr>
          <w:rFonts w:ascii="Calibri" w:eastAsia="Calibri" w:hAnsi="Calibri" w:cs="Calibri"/>
        </w:rPr>
        <w:tab/>
        <w:t>1    2</w:t>
      </w:r>
      <w:r>
        <w:rPr>
          <w:rFonts w:ascii="Calibri" w:eastAsia="Calibri" w:hAnsi="Calibri" w:cs="Calibri"/>
        </w:rPr>
        <w:tab/>
        <w:t>3</w:t>
      </w:r>
      <w:r>
        <w:rPr>
          <w:rFonts w:ascii="Calibri" w:eastAsia="Calibri" w:hAnsi="Calibri" w:cs="Calibri"/>
        </w:rPr>
        <w:tab/>
        <w:t>4    5</w:t>
      </w:r>
    </w:p>
    <w:p w14:paraId="13F6B859" w14:textId="77777777" w:rsidR="00CC4068" w:rsidRDefault="000C0F73">
      <w:pPr>
        <w:ind w:left="600"/>
        <w:jc w:val="both"/>
        <w:rPr>
          <w:rFonts w:ascii="Calibri" w:eastAsia="Calibri" w:hAnsi="Calibri" w:cs="Calibri"/>
        </w:rPr>
      </w:pPr>
      <w:r>
        <w:rPr>
          <w:rFonts w:ascii="Calibri" w:eastAsia="Calibri" w:hAnsi="Calibri" w:cs="Calibri"/>
        </w:rPr>
        <w:t>13 I give a process evaluation to make sure the tasks finished.</w:t>
      </w:r>
      <w:r>
        <w:rPr>
          <w:rFonts w:ascii="Calibri" w:eastAsia="Calibri" w:hAnsi="Calibri" w:cs="Calibri"/>
        </w:rPr>
        <w:tab/>
        <w:t xml:space="preserve">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7B0AFB94" w14:textId="77777777" w:rsidR="00CC4068" w:rsidRDefault="000C0F73">
      <w:pPr>
        <w:ind w:left="600"/>
        <w:jc w:val="both"/>
        <w:rPr>
          <w:rFonts w:ascii="Calibri" w:eastAsia="Calibri" w:hAnsi="Calibri" w:cs="Calibri"/>
        </w:rPr>
      </w:pPr>
      <w:r>
        <w:rPr>
          <w:rFonts w:ascii="Calibri" w:eastAsia="Calibri" w:hAnsi="Calibri" w:cs="Calibri"/>
        </w:rPr>
        <w:t>14. I can finish the learning tasks according to my plan.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6F626761" w14:textId="77777777" w:rsidR="00CC4068" w:rsidRDefault="000C0F73">
      <w:pPr>
        <w:ind w:left="600"/>
        <w:jc w:val="both"/>
        <w:rPr>
          <w:rFonts w:ascii="Calibri" w:eastAsia="Calibri" w:hAnsi="Calibri" w:cs="Calibri"/>
        </w:rPr>
      </w:pPr>
      <w:r>
        <w:rPr>
          <w:rFonts w:ascii="Calibri" w:eastAsia="Calibri" w:hAnsi="Calibri" w:cs="Calibri"/>
        </w:rPr>
        <w:t>15. I will monitor how I implement my learning plan. after</w:t>
      </w:r>
    </w:p>
    <w:p w14:paraId="2D24F5F1" w14:textId="77777777" w:rsidR="00CC4068" w:rsidRDefault="000C0F73">
      <w:pPr>
        <w:ind w:left="600" w:hanging="160"/>
        <w:jc w:val="both"/>
        <w:rPr>
          <w:rFonts w:ascii="Calibri" w:eastAsia="Calibri" w:hAnsi="Calibri" w:cs="Calibri"/>
        </w:rPr>
      </w:pPr>
      <w:r>
        <w:rPr>
          <w:rFonts w:ascii="Calibri" w:eastAsia="Calibri" w:hAnsi="Calibri" w:cs="Calibri"/>
        </w:rPr>
        <w:t xml:space="preserve">a period of time.    </w:t>
      </w:r>
      <w:r>
        <w:rPr>
          <w:rFonts w:ascii="Calibri" w:eastAsia="Calibri" w:hAnsi="Calibri" w:cs="Calibri"/>
        </w:rPr>
        <w:tab/>
        <w:t xml:space="preserve">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7DFBE235" w14:textId="77777777" w:rsidR="00CC4068" w:rsidRDefault="000C0F73">
      <w:pPr>
        <w:ind w:left="600"/>
        <w:jc w:val="both"/>
        <w:rPr>
          <w:rFonts w:ascii="Calibri" w:eastAsia="Calibri" w:hAnsi="Calibri" w:cs="Calibri"/>
        </w:rPr>
      </w:pPr>
      <w:r>
        <w:rPr>
          <w:rFonts w:ascii="Calibri" w:eastAsia="Calibri" w:hAnsi="Calibri" w:cs="Calibri"/>
        </w:rPr>
        <w:t>16. I will reflect how I have learnt.                          1</w:t>
      </w:r>
      <w:r>
        <w:rPr>
          <w:rFonts w:ascii="Calibri" w:eastAsia="Calibri" w:hAnsi="Calibri" w:cs="Calibri"/>
        </w:rPr>
        <w:tab/>
        <w:t>2</w:t>
      </w:r>
      <w:r>
        <w:rPr>
          <w:rFonts w:ascii="Calibri" w:eastAsia="Calibri" w:hAnsi="Calibri" w:cs="Calibri"/>
        </w:rPr>
        <w:tab/>
        <w:t>3    4</w:t>
      </w:r>
      <w:r>
        <w:rPr>
          <w:rFonts w:ascii="Calibri" w:eastAsia="Calibri" w:hAnsi="Calibri" w:cs="Calibri"/>
        </w:rPr>
        <w:tab/>
        <w:t>5</w:t>
      </w:r>
    </w:p>
    <w:p w14:paraId="43220C48" w14:textId="77777777" w:rsidR="00CC4068" w:rsidRDefault="000C0F73">
      <w:pPr>
        <w:ind w:left="600"/>
        <w:jc w:val="both"/>
        <w:rPr>
          <w:rFonts w:ascii="Calibri" w:eastAsia="Calibri" w:hAnsi="Calibri" w:cs="Calibri"/>
        </w:rPr>
      </w:pPr>
      <w:r>
        <w:rPr>
          <w:rFonts w:ascii="Calibri" w:eastAsia="Calibri" w:hAnsi="Calibri" w:cs="Calibri"/>
        </w:rPr>
        <w:t>17. I will evaluate my learning outcomes by finding out</w:t>
      </w:r>
    </w:p>
    <w:p w14:paraId="0C3DF7E8" w14:textId="77777777" w:rsidR="00CC4068" w:rsidRDefault="000C0F73">
      <w:pPr>
        <w:ind w:left="600"/>
        <w:jc w:val="both"/>
        <w:rPr>
          <w:rFonts w:ascii="Calibri" w:eastAsia="Calibri" w:hAnsi="Calibri" w:cs="Calibri"/>
        </w:rPr>
      </w:pPr>
      <w:r>
        <w:rPr>
          <w:rFonts w:ascii="Calibri" w:eastAsia="Calibri" w:hAnsi="Calibri" w:cs="Calibri"/>
        </w:rPr>
        <w:t xml:space="preserve">   problems and solutions.</w:t>
      </w:r>
      <w:r>
        <w:rPr>
          <w:rFonts w:ascii="Calibri" w:eastAsia="Calibri" w:hAnsi="Calibri" w:cs="Calibri"/>
        </w:rPr>
        <w:tab/>
        <w:t xml:space="preserve">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405C3947" w14:textId="77777777" w:rsidR="00CC4068" w:rsidRDefault="000C0F73">
      <w:pPr>
        <w:ind w:left="600"/>
        <w:jc w:val="both"/>
        <w:rPr>
          <w:rFonts w:ascii="Calibri" w:eastAsia="Calibri" w:hAnsi="Calibri" w:cs="Calibri"/>
        </w:rPr>
      </w:pPr>
      <w:r>
        <w:rPr>
          <w:rFonts w:ascii="Calibri" w:eastAsia="Calibri" w:hAnsi="Calibri" w:cs="Calibri"/>
        </w:rPr>
        <w:t>18.When I finish a task, I evaluate if I have attained the goal.     1</w:t>
      </w:r>
      <w:r>
        <w:rPr>
          <w:rFonts w:ascii="Calibri" w:eastAsia="Calibri" w:hAnsi="Calibri" w:cs="Calibri"/>
        </w:rPr>
        <w:tab/>
        <w:t>2</w:t>
      </w:r>
      <w:r>
        <w:rPr>
          <w:rFonts w:ascii="Calibri" w:eastAsia="Calibri" w:hAnsi="Calibri" w:cs="Calibri"/>
        </w:rPr>
        <w:tab/>
        <w:t>3    4</w:t>
      </w:r>
      <w:r>
        <w:rPr>
          <w:rFonts w:ascii="Calibri" w:eastAsia="Calibri" w:hAnsi="Calibri" w:cs="Calibri"/>
        </w:rPr>
        <w:tab/>
        <w:t>5</w:t>
      </w:r>
    </w:p>
    <w:p w14:paraId="2D0E22E6" w14:textId="77777777" w:rsidR="00CC4068" w:rsidRDefault="000C0F73">
      <w:pPr>
        <w:ind w:left="600"/>
        <w:rPr>
          <w:rFonts w:ascii="Calibri" w:eastAsia="Calibri" w:hAnsi="Calibri" w:cs="Calibri"/>
        </w:rPr>
      </w:pPr>
      <w:r>
        <w:rPr>
          <w:rFonts w:ascii="Calibri" w:eastAsia="Calibri" w:hAnsi="Calibri" w:cs="Calibri"/>
        </w:rPr>
        <w:t>19. I know how to improve my English based on my weak points. 1</w:t>
      </w:r>
      <w:r>
        <w:rPr>
          <w:rFonts w:ascii="Calibri" w:eastAsia="Calibri" w:hAnsi="Calibri" w:cs="Calibri"/>
        </w:rPr>
        <w:tab/>
        <w:t>2    3</w:t>
      </w:r>
      <w:r>
        <w:rPr>
          <w:rFonts w:ascii="Calibri" w:eastAsia="Calibri" w:hAnsi="Calibri" w:cs="Calibri"/>
        </w:rPr>
        <w:tab/>
        <w:t>4</w:t>
      </w:r>
      <w:r>
        <w:rPr>
          <w:rFonts w:ascii="Calibri" w:eastAsia="Calibri" w:hAnsi="Calibri" w:cs="Calibri"/>
        </w:rPr>
        <w:tab/>
        <w:t xml:space="preserve"> 5</w:t>
      </w:r>
    </w:p>
    <w:p w14:paraId="125D9DAF" w14:textId="77777777" w:rsidR="00CC4068" w:rsidRDefault="000C0F73">
      <w:pPr>
        <w:ind w:left="600"/>
        <w:rPr>
          <w:rFonts w:ascii="Calibri" w:eastAsia="Calibri" w:hAnsi="Calibri" w:cs="Calibri"/>
        </w:rPr>
      </w:pPr>
      <w:r>
        <w:rPr>
          <w:rFonts w:ascii="Calibri" w:eastAsia="Calibri" w:hAnsi="Calibri" w:cs="Calibri"/>
        </w:rPr>
        <w:t xml:space="preserve">20. I can evaluate my progress and make a plan accordingly.  </w:t>
      </w:r>
      <w:r>
        <w:rPr>
          <w:rFonts w:ascii="Calibri" w:eastAsia="Calibri" w:hAnsi="Calibri" w:cs="Calibri"/>
        </w:rPr>
        <w:tab/>
        <w:t>1    2</w:t>
      </w:r>
      <w:r>
        <w:rPr>
          <w:rFonts w:ascii="Calibri" w:eastAsia="Calibri" w:hAnsi="Calibri" w:cs="Calibri"/>
        </w:rPr>
        <w:tab/>
        <w:t>3</w:t>
      </w:r>
      <w:r>
        <w:rPr>
          <w:rFonts w:ascii="Calibri" w:eastAsia="Calibri" w:hAnsi="Calibri" w:cs="Calibri"/>
        </w:rPr>
        <w:tab/>
        <w:t>4    5</w:t>
      </w:r>
    </w:p>
    <w:p w14:paraId="2C770B08" w14:textId="77777777" w:rsidR="00CC4068" w:rsidRDefault="000C0F73">
      <w:pPr>
        <w:ind w:left="600"/>
        <w:rPr>
          <w:rFonts w:ascii="Calibri" w:eastAsia="Calibri" w:hAnsi="Calibri" w:cs="Calibri"/>
          <w:b/>
        </w:rPr>
      </w:pPr>
      <w:r>
        <w:rPr>
          <w:rFonts w:ascii="Calibri" w:eastAsia="Calibri" w:hAnsi="Calibri" w:cs="Calibri"/>
          <w:b/>
        </w:rPr>
        <w:t>Section 3</w:t>
      </w:r>
    </w:p>
    <w:p w14:paraId="6DEEFE2E" w14:textId="77777777" w:rsidR="00CC4068" w:rsidRDefault="000C0F73">
      <w:pPr>
        <w:ind w:left="600"/>
        <w:jc w:val="both"/>
        <w:rPr>
          <w:rFonts w:ascii="Calibri" w:eastAsia="Calibri" w:hAnsi="Calibri" w:cs="Calibri"/>
        </w:rPr>
      </w:pPr>
      <w:r>
        <w:rPr>
          <w:rFonts w:ascii="Calibri" w:eastAsia="Calibri" w:hAnsi="Calibri" w:cs="Calibri"/>
        </w:rPr>
        <w:t>In this section, please circle your response for each item:</w:t>
      </w:r>
    </w:p>
    <w:p w14:paraId="049A2778" w14:textId="77777777" w:rsidR="00CC4068" w:rsidRDefault="000C0F73">
      <w:pPr>
        <w:ind w:left="600"/>
        <w:jc w:val="both"/>
        <w:rPr>
          <w:rFonts w:ascii="Calibri" w:eastAsia="Calibri" w:hAnsi="Calibri" w:cs="Calibri"/>
        </w:rPr>
      </w:pPr>
      <w:r>
        <w:rPr>
          <w:rFonts w:ascii="Calibri" w:eastAsia="Calibri" w:hAnsi="Calibri" w:cs="Calibri"/>
        </w:rPr>
        <w:t xml:space="preserve">1= never </w:t>
      </w:r>
      <w:r>
        <w:rPr>
          <w:rFonts w:ascii="Calibri" w:eastAsia="Calibri" w:hAnsi="Calibri" w:cs="Calibri"/>
        </w:rPr>
        <w:tab/>
        <w:t>2= seldom</w:t>
      </w:r>
      <w:r>
        <w:rPr>
          <w:rFonts w:ascii="Calibri" w:eastAsia="Calibri" w:hAnsi="Calibri" w:cs="Calibri"/>
        </w:rPr>
        <w:tab/>
        <w:t xml:space="preserve">3= sometimes </w:t>
      </w:r>
      <w:r>
        <w:rPr>
          <w:rFonts w:ascii="Calibri" w:eastAsia="Calibri" w:hAnsi="Calibri" w:cs="Calibri"/>
        </w:rPr>
        <w:tab/>
        <w:t xml:space="preserve">4= often </w:t>
      </w:r>
      <w:r>
        <w:rPr>
          <w:rFonts w:ascii="Calibri" w:eastAsia="Calibri" w:hAnsi="Calibri" w:cs="Calibri"/>
        </w:rPr>
        <w:tab/>
        <w:t>5=always</w:t>
      </w:r>
    </w:p>
    <w:p w14:paraId="28E8EAB5" w14:textId="77777777" w:rsidR="00CC4068" w:rsidRDefault="000C0F73">
      <w:pPr>
        <w:ind w:left="600"/>
        <w:rPr>
          <w:rFonts w:ascii="Calibri" w:eastAsia="Calibri" w:hAnsi="Calibri" w:cs="Calibri"/>
        </w:rPr>
      </w:pPr>
      <w:r>
        <w:rPr>
          <w:rFonts w:ascii="Calibri" w:eastAsia="Calibri" w:hAnsi="Calibri" w:cs="Calibri"/>
        </w:rPr>
        <w:t xml:space="preserve">21. I preview the learning materials for classroom teaching.  </w:t>
      </w:r>
      <w:r>
        <w:rPr>
          <w:rFonts w:ascii="Calibri" w:eastAsia="Calibri" w:hAnsi="Calibri" w:cs="Calibri"/>
        </w:rPr>
        <w:tab/>
        <w:t>1    2</w:t>
      </w:r>
      <w:r>
        <w:rPr>
          <w:rFonts w:ascii="Calibri" w:eastAsia="Calibri" w:hAnsi="Calibri" w:cs="Calibri"/>
        </w:rPr>
        <w:tab/>
        <w:t>3</w:t>
      </w:r>
      <w:r>
        <w:rPr>
          <w:rFonts w:ascii="Calibri" w:eastAsia="Calibri" w:hAnsi="Calibri" w:cs="Calibri"/>
        </w:rPr>
        <w:tab/>
        <w:t>4    5</w:t>
      </w:r>
    </w:p>
    <w:p w14:paraId="0A80D981" w14:textId="77777777" w:rsidR="00CC4068" w:rsidRDefault="000C0F73">
      <w:pPr>
        <w:ind w:left="600"/>
        <w:rPr>
          <w:rFonts w:ascii="Calibri" w:eastAsia="Calibri" w:hAnsi="Calibri" w:cs="Calibri"/>
        </w:rPr>
      </w:pPr>
      <w:r>
        <w:rPr>
          <w:rFonts w:ascii="Calibri" w:eastAsia="Calibri" w:hAnsi="Calibri" w:cs="Calibri"/>
        </w:rPr>
        <w:t>22. Apart from the textbooks I select learning materials that suit</w:t>
      </w:r>
    </w:p>
    <w:p w14:paraId="0C24E2BD" w14:textId="77777777" w:rsidR="00CC4068" w:rsidRDefault="000C0F73">
      <w:pPr>
        <w:ind w:left="600" w:hanging="260"/>
        <w:rPr>
          <w:rFonts w:ascii="Calibri" w:eastAsia="Calibri" w:hAnsi="Calibri" w:cs="Calibri"/>
        </w:rPr>
      </w:pPr>
      <w:r>
        <w:rPr>
          <w:rFonts w:ascii="Calibri" w:eastAsia="Calibri" w:hAnsi="Calibri" w:cs="Calibri"/>
        </w:rPr>
        <w:t xml:space="preserve">myself.            </w:t>
      </w:r>
      <w:r>
        <w:rPr>
          <w:rFonts w:ascii="Calibri" w:eastAsia="Calibri" w:hAnsi="Calibri" w:cs="Calibri"/>
        </w:rPr>
        <w:tab/>
        <w:t xml:space="preserve">                             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7E1B1AF6" w14:textId="77777777" w:rsidR="00CC4068" w:rsidRDefault="000C0F73">
      <w:pPr>
        <w:ind w:left="600"/>
        <w:rPr>
          <w:rFonts w:ascii="Calibri" w:eastAsia="Calibri" w:hAnsi="Calibri" w:cs="Calibri"/>
        </w:rPr>
      </w:pPr>
      <w:r>
        <w:rPr>
          <w:rFonts w:ascii="Calibri" w:eastAsia="Calibri" w:hAnsi="Calibri" w:cs="Calibri"/>
        </w:rPr>
        <w:t xml:space="preserve">23. I review what I have learnt recently.                  </w:t>
      </w:r>
      <w:r>
        <w:rPr>
          <w:rFonts w:ascii="Calibri" w:eastAsia="Calibri" w:hAnsi="Calibri" w:cs="Calibri"/>
        </w:rPr>
        <w:tab/>
        <w:t>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70E6594F" w14:textId="77777777" w:rsidR="00CC4068" w:rsidRDefault="000C0F73">
      <w:pPr>
        <w:ind w:left="600"/>
        <w:rPr>
          <w:rFonts w:ascii="Calibri" w:eastAsia="Calibri" w:hAnsi="Calibri" w:cs="Calibri"/>
        </w:rPr>
      </w:pPr>
      <w:r>
        <w:rPr>
          <w:rFonts w:ascii="Calibri" w:eastAsia="Calibri" w:hAnsi="Calibri" w:cs="Calibri"/>
        </w:rPr>
        <w:t>24. I use the library and the internet to increase English knowledge.1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4FFD14F9" w14:textId="77777777" w:rsidR="00CC4068" w:rsidRDefault="000C0F73">
      <w:pPr>
        <w:ind w:left="600"/>
        <w:rPr>
          <w:rFonts w:ascii="Calibri" w:eastAsia="Calibri" w:hAnsi="Calibri" w:cs="Calibri"/>
        </w:rPr>
      </w:pPr>
      <w:r>
        <w:rPr>
          <w:rFonts w:ascii="Calibri" w:eastAsia="Calibri" w:hAnsi="Calibri" w:cs="Calibri"/>
        </w:rPr>
        <w:t xml:space="preserve">25. I try to improve my listening by using the internet.       </w:t>
      </w:r>
      <w:r>
        <w:rPr>
          <w:rFonts w:ascii="Calibri" w:eastAsia="Calibri" w:hAnsi="Calibri" w:cs="Calibri"/>
        </w:rPr>
        <w:tab/>
        <w:t>1    2</w:t>
      </w:r>
      <w:r>
        <w:rPr>
          <w:rFonts w:ascii="Calibri" w:eastAsia="Calibri" w:hAnsi="Calibri" w:cs="Calibri"/>
        </w:rPr>
        <w:tab/>
        <w:t>3</w:t>
      </w:r>
      <w:r>
        <w:rPr>
          <w:rFonts w:ascii="Calibri" w:eastAsia="Calibri" w:hAnsi="Calibri" w:cs="Calibri"/>
        </w:rPr>
        <w:tab/>
        <w:t>4    5</w:t>
      </w:r>
    </w:p>
    <w:p w14:paraId="3B1A763D" w14:textId="77777777" w:rsidR="00CC4068" w:rsidRDefault="000C0F73">
      <w:pPr>
        <w:ind w:left="600"/>
        <w:rPr>
          <w:rFonts w:ascii="Calibri" w:eastAsia="Calibri" w:hAnsi="Calibri" w:cs="Calibri"/>
        </w:rPr>
      </w:pPr>
      <w:r>
        <w:rPr>
          <w:rFonts w:ascii="Calibri" w:eastAsia="Calibri" w:hAnsi="Calibri" w:cs="Calibri"/>
        </w:rPr>
        <w:t xml:space="preserve">26. I have the habit of reading English.                   </w:t>
      </w:r>
      <w:r>
        <w:rPr>
          <w:rFonts w:ascii="Calibri" w:eastAsia="Calibri" w:hAnsi="Calibri" w:cs="Calibri"/>
        </w:rPr>
        <w:tab/>
        <w:t>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0136DD94" w14:textId="77777777" w:rsidR="00CC4068" w:rsidRDefault="000C0F73">
      <w:pPr>
        <w:ind w:left="600"/>
        <w:rPr>
          <w:rFonts w:ascii="Calibri" w:eastAsia="Calibri" w:hAnsi="Calibri" w:cs="Calibri"/>
        </w:rPr>
      </w:pPr>
      <w:r>
        <w:rPr>
          <w:rFonts w:ascii="Calibri" w:eastAsia="Calibri" w:hAnsi="Calibri" w:cs="Calibri"/>
        </w:rPr>
        <w:t xml:space="preserve">27. I have the habit of writing in English.                 </w:t>
      </w:r>
      <w:r>
        <w:rPr>
          <w:rFonts w:ascii="Calibri" w:eastAsia="Calibri" w:hAnsi="Calibri" w:cs="Calibri"/>
        </w:rPr>
        <w:tab/>
        <w:t>1</w:t>
      </w:r>
      <w:r>
        <w:rPr>
          <w:rFonts w:ascii="Calibri" w:eastAsia="Calibri" w:hAnsi="Calibri" w:cs="Calibri"/>
        </w:rPr>
        <w:tab/>
        <w:t>2    3</w:t>
      </w:r>
      <w:r>
        <w:rPr>
          <w:rFonts w:ascii="Calibri" w:eastAsia="Calibri" w:hAnsi="Calibri" w:cs="Calibri"/>
        </w:rPr>
        <w:tab/>
        <w:t>4</w:t>
      </w:r>
      <w:r>
        <w:rPr>
          <w:rFonts w:ascii="Calibri" w:eastAsia="Calibri" w:hAnsi="Calibri" w:cs="Calibri"/>
        </w:rPr>
        <w:tab/>
        <w:t>5</w:t>
      </w:r>
    </w:p>
    <w:p w14:paraId="30DF1AF5" w14:textId="77777777" w:rsidR="00CC4068" w:rsidRDefault="000C0F73">
      <w:pPr>
        <w:ind w:left="600"/>
        <w:rPr>
          <w:rFonts w:ascii="Calibri" w:eastAsia="Calibri" w:hAnsi="Calibri" w:cs="Calibri"/>
        </w:rPr>
      </w:pPr>
      <w:r>
        <w:rPr>
          <w:rFonts w:ascii="Calibri" w:eastAsia="Calibri" w:hAnsi="Calibri" w:cs="Calibri"/>
        </w:rPr>
        <w:t xml:space="preserve">28. I use all the possible means to improve my oral English.  </w:t>
      </w:r>
      <w:r>
        <w:rPr>
          <w:rFonts w:ascii="Calibri" w:eastAsia="Calibri" w:hAnsi="Calibri" w:cs="Calibri"/>
        </w:rPr>
        <w:tab/>
        <w:t>1    2</w:t>
      </w:r>
      <w:r>
        <w:rPr>
          <w:rFonts w:ascii="Calibri" w:eastAsia="Calibri" w:hAnsi="Calibri" w:cs="Calibri"/>
        </w:rPr>
        <w:tab/>
        <w:t>3</w:t>
      </w:r>
      <w:r>
        <w:rPr>
          <w:rFonts w:ascii="Calibri" w:eastAsia="Calibri" w:hAnsi="Calibri" w:cs="Calibri"/>
        </w:rPr>
        <w:tab/>
        <w:t>4    5</w:t>
      </w:r>
    </w:p>
    <w:p w14:paraId="7A19F893" w14:textId="77777777" w:rsidR="00CC4068" w:rsidRDefault="000C0F73">
      <w:pPr>
        <w:ind w:left="600"/>
        <w:jc w:val="both"/>
        <w:rPr>
          <w:rFonts w:ascii="Calibri" w:eastAsia="Calibri" w:hAnsi="Calibri" w:cs="Calibri"/>
        </w:rPr>
      </w:pPr>
      <w:r>
        <w:rPr>
          <w:rFonts w:ascii="Calibri" w:eastAsia="Calibri" w:hAnsi="Calibri" w:cs="Calibri"/>
        </w:rPr>
        <w:t>29. I select the suitable pace to finish the self-access listening tasks.1    2</w:t>
      </w:r>
      <w:r>
        <w:rPr>
          <w:rFonts w:ascii="Calibri" w:eastAsia="Calibri" w:hAnsi="Calibri" w:cs="Calibri"/>
        </w:rPr>
        <w:tab/>
        <w:t>3</w:t>
      </w:r>
      <w:r>
        <w:rPr>
          <w:rFonts w:ascii="Calibri" w:eastAsia="Calibri" w:hAnsi="Calibri" w:cs="Calibri"/>
        </w:rPr>
        <w:tab/>
        <w:t>4    5</w:t>
      </w:r>
    </w:p>
    <w:p w14:paraId="5162275C" w14:textId="77777777" w:rsidR="00CC4068" w:rsidRDefault="000C0F73">
      <w:pPr>
        <w:ind w:left="600"/>
        <w:jc w:val="both"/>
        <w:rPr>
          <w:rFonts w:ascii="Calibri" w:eastAsia="Calibri" w:hAnsi="Calibri" w:cs="Calibri"/>
        </w:rPr>
      </w:pPr>
      <w:r>
        <w:rPr>
          <w:rFonts w:ascii="Calibri" w:eastAsia="Calibri" w:hAnsi="Calibri" w:cs="Calibri"/>
        </w:rPr>
        <w:t>30. After learning one or two units, I will test my learning outcomes.</w:t>
      </w:r>
    </w:p>
    <w:p w14:paraId="3D8CD1B5" w14:textId="77777777" w:rsidR="00CC4068" w:rsidRDefault="000C0F73">
      <w:pPr>
        <w:ind w:left="600"/>
        <w:jc w:val="both"/>
        <w:rPr>
          <w:rFonts w:ascii="Calibri" w:eastAsia="Calibri" w:hAnsi="Calibri" w:cs="Calibri"/>
        </w:rPr>
      </w:pPr>
      <w:r>
        <w:rPr>
          <w:rFonts w:ascii="Calibri" w:eastAsia="Calibri" w:hAnsi="Calibri" w:cs="Calibri"/>
        </w:rPr>
        <w:t xml:space="preserve">                                                      1</w:t>
      </w:r>
      <w:r>
        <w:rPr>
          <w:rFonts w:ascii="Calibri" w:eastAsia="Calibri" w:hAnsi="Calibri" w:cs="Calibri"/>
        </w:rPr>
        <w:tab/>
        <w:t>2</w:t>
      </w:r>
      <w:r>
        <w:rPr>
          <w:rFonts w:ascii="Calibri" w:eastAsia="Calibri" w:hAnsi="Calibri" w:cs="Calibri"/>
        </w:rPr>
        <w:tab/>
        <w:t>3    4</w:t>
      </w:r>
      <w:r>
        <w:rPr>
          <w:rFonts w:ascii="Calibri" w:eastAsia="Calibri" w:hAnsi="Calibri" w:cs="Calibri"/>
        </w:rPr>
        <w:tab/>
        <w:t>5</w:t>
      </w:r>
    </w:p>
    <w:p w14:paraId="5E55EC10" w14:textId="77777777" w:rsidR="00CC4068" w:rsidRDefault="000C0F73">
      <w:pPr>
        <w:ind w:left="600"/>
        <w:jc w:val="both"/>
        <w:rPr>
          <w:rFonts w:ascii="Calibri" w:eastAsia="Calibri" w:hAnsi="Calibri" w:cs="Calibri"/>
        </w:rPr>
      </w:pPr>
      <w:r>
        <w:rPr>
          <w:rFonts w:ascii="Calibri" w:eastAsia="Calibri" w:hAnsi="Calibri" w:cs="Calibri"/>
        </w:rPr>
        <w:t>31. I learn the cultures of English-speaking countries to supplement my</w:t>
      </w:r>
    </w:p>
    <w:p w14:paraId="214DFD74" w14:textId="77777777" w:rsidR="00CC4068" w:rsidRDefault="000C0F73">
      <w:pPr>
        <w:ind w:left="600"/>
        <w:jc w:val="both"/>
        <w:rPr>
          <w:rFonts w:ascii="Calibri" w:eastAsia="Calibri" w:hAnsi="Calibri" w:cs="Calibri"/>
        </w:rPr>
      </w:pPr>
      <w:r>
        <w:rPr>
          <w:rFonts w:ascii="Calibri" w:eastAsia="Calibri" w:hAnsi="Calibri" w:cs="Calibri"/>
        </w:rPr>
        <w:t xml:space="preserve">   English learning.                   </w:t>
      </w:r>
      <w:r>
        <w:rPr>
          <w:rFonts w:ascii="Calibri" w:eastAsia="Calibri" w:hAnsi="Calibri" w:cs="Calibri"/>
        </w:rPr>
        <w:tab/>
        <w:t xml:space="preserve">              1    2</w:t>
      </w:r>
      <w:r>
        <w:rPr>
          <w:rFonts w:ascii="Calibri" w:eastAsia="Calibri" w:hAnsi="Calibri" w:cs="Calibri"/>
        </w:rPr>
        <w:tab/>
        <w:t>3</w:t>
      </w:r>
      <w:r>
        <w:rPr>
          <w:rFonts w:ascii="Calibri" w:eastAsia="Calibri" w:hAnsi="Calibri" w:cs="Calibri"/>
        </w:rPr>
        <w:tab/>
        <w:t>4    5</w:t>
      </w:r>
    </w:p>
    <w:p w14:paraId="4801043C" w14:textId="77777777" w:rsidR="00CC4068" w:rsidRDefault="000C0F73">
      <w:pPr>
        <w:ind w:left="600"/>
        <w:jc w:val="both"/>
        <w:rPr>
          <w:rFonts w:ascii="Calibri" w:eastAsia="Calibri" w:hAnsi="Calibri" w:cs="Calibri"/>
        </w:rPr>
      </w:pPr>
      <w:r>
        <w:rPr>
          <w:rFonts w:ascii="Calibri" w:eastAsia="Calibri" w:hAnsi="Calibri" w:cs="Calibri"/>
        </w:rPr>
        <w:t>32. I consult my teachers or classmates when I don’t understand.  1</w:t>
      </w:r>
      <w:r>
        <w:rPr>
          <w:rFonts w:ascii="Calibri" w:eastAsia="Calibri" w:hAnsi="Calibri" w:cs="Calibri"/>
        </w:rPr>
        <w:tab/>
        <w:t>2</w:t>
      </w:r>
      <w:r>
        <w:rPr>
          <w:rFonts w:ascii="Calibri" w:eastAsia="Calibri" w:hAnsi="Calibri" w:cs="Calibri"/>
        </w:rPr>
        <w:tab/>
        <w:t>3    4</w:t>
      </w:r>
      <w:r>
        <w:rPr>
          <w:rFonts w:ascii="Calibri" w:eastAsia="Calibri" w:hAnsi="Calibri" w:cs="Calibri"/>
        </w:rPr>
        <w:tab/>
        <w:t>5</w:t>
      </w:r>
    </w:p>
    <w:p w14:paraId="6A0C5B5E" w14:textId="77777777" w:rsidR="00CC4068" w:rsidRDefault="000C0F73">
      <w:pPr>
        <w:ind w:left="1200" w:hanging="600"/>
        <w:jc w:val="both"/>
        <w:rPr>
          <w:rFonts w:ascii="Calibri" w:eastAsia="Calibri" w:hAnsi="Calibri" w:cs="Calibri"/>
          <w:sz w:val="24"/>
          <w:szCs w:val="24"/>
        </w:rPr>
      </w:pPr>
      <w:r>
        <w:rPr>
          <w:rFonts w:ascii="Calibri" w:eastAsia="Calibri" w:hAnsi="Calibri" w:cs="Calibri"/>
          <w:sz w:val="24"/>
          <w:szCs w:val="24"/>
        </w:rPr>
        <w:t xml:space="preserve"> </w:t>
      </w:r>
    </w:p>
    <w:p w14:paraId="771A22BA" w14:textId="77777777" w:rsidR="00CC4068" w:rsidRDefault="000C0F73">
      <w:pPr>
        <w:ind w:left="600"/>
        <w:jc w:val="both"/>
        <w:rPr>
          <w:rFonts w:ascii="Calibri" w:eastAsia="Calibri" w:hAnsi="Calibri" w:cs="Calibri"/>
        </w:rPr>
      </w:pPr>
      <w:r>
        <w:rPr>
          <w:rFonts w:ascii="Calibri" w:eastAsia="Calibri" w:hAnsi="Calibri" w:cs="Calibri"/>
        </w:rPr>
        <w:t xml:space="preserve"> </w:t>
      </w:r>
    </w:p>
    <w:p w14:paraId="40B323E5" w14:textId="77777777" w:rsidR="00CC4068" w:rsidRDefault="000C0F73">
      <w:pPr>
        <w:ind w:left="600"/>
        <w:jc w:val="both"/>
        <w:rPr>
          <w:rFonts w:ascii="Calibri" w:eastAsia="Calibri" w:hAnsi="Calibri" w:cs="Calibri"/>
        </w:rPr>
      </w:pPr>
      <w:r>
        <w:rPr>
          <w:rFonts w:ascii="Calibri" w:eastAsia="Calibri" w:hAnsi="Calibri" w:cs="Calibri"/>
        </w:rPr>
        <w:t xml:space="preserve"> </w:t>
      </w:r>
    </w:p>
    <w:p w14:paraId="3374D871" w14:textId="77777777" w:rsidR="00CC4068" w:rsidRDefault="000C0F73">
      <w:pPr>
        <w:ind w:left="600"/>
        <w:jc w:val="both"/>
        <w:rPr>
          <w:rFonts w:ascii="Calibri" w:eastAsia="Calibri" w:hAnsi="Calibri" w:cs="Calibri"/>
        </w:rPr>
      </w:pPr>
      <w:r>
        <w:rPr>
          <w:rFonts w:ascii="Calibri" w:eastAsia="Calibri" w:hAnsi="Calibri" w:cs="Calibri"/>
        </w:rPr>
        <w:t xml:space="preserve"> </w:t>
      </w:r>
    </w:p>
    <w:p w14:paraId="24A02F22" w14:textId="77777777" w:rsidR="00CC4068" w:rsidRDefault="000C0F73">
      <w:pPr>
        <w:ind w:left="600"/>
        <w:jc w:val="both"/>
        <w:rPr>
          <w:rFonts w:ascii="Calibri" w:eastAsia="Calibri" w:hAnsi="Calibri" w:cs="Calibri"/>
          <w:b/>
        </w:rPr>
      </w:pPr>
      <w:r>
        <w:rPr>
          <w:rFonts w:ascii="Calibri" w:eastAsia="Calibri" w:hAnsi="Calibri" w:cs="Calibri"/>
          <w:b/>
        </w:rPr>
        <w:t xml:space="preserve">Appendix B </w:t>
      </w:r>
      <w:r>
        <w:rPr>
          <w:rFonts w:ascii="Calibri" w:eastAsia="Calibri" w:hAnsi="Calibri" w:cs="Calibri"/>
        </w:rPr>
        <w:t xml:space="preserve">          </w:t>
      </w:r>
      <w:r>
        <w:rPr>
          <w:rFonts w:ascii="Calibri" w:eastAsia="Calibri" w:hAnsi="Calibri" w:cs="Calibri"/>
          <w:b/>
        </w:rPr>
        <w:t xml:space="preserve"> Survey of Teachers’ Perceptions of Learner Autonomy</w:t>
      </w:r>
    </w:p>
    <w:p w14:paraId="303CFB27" w14:textId="77777777" w:rsidR="00CC4068" w:rsidRDefault="000C0F73" w:rsidP="00EA6947">
      <w:pPr>
        <w:ind w:left="600"/>
        <w:jc w:val="both"/>
        <w:rPr>
          <w:rFonts w:ascii="Calibri" w:eastAsia="Calibri" w:hAnsi="Calibri" w:cs="Calibri"/>
        </w:rPr>
      </w:pPr>
      <w:r>
        <w:rPr>
          <w:rFonts w:ascii="Calibri" w:eastAsia="Calibri" w:hAnsi="Calibri" w:cs="Calibri"/>
        </w:rPr>
        <w:t xml:space="preserve"> </w:t>
      </w:r>
      <w:r w:rsidR="00EA6947">
        <w:rPr>
          <w:rFonts w:ascii="Calibri" w:eastAsia="Calibri" w:hAnsi="Calibri" w:cs="Calibri"/>
        </w:rPr>
        <w:t xml:space="preserve"> </w:t>
      </w:r>
    </w:p>
    <w:p w14:paraId="2E7BCBCE" w14:textId="77777777" w:rsidR="00CC4068" w:rsidRDefault="000C0F73" w:rsidP="00EA6947">
      <w:pPr>
        <w:ind w:left="600"/>
        <w:jc w:val="both"/>
        <w:rPr>
          <w:rFonts w:ascii="Calibri" w:eastAsia="Calibri" w:hAnsi="Calibri" w:cs="Calibri"/>
        </w:rPr>
      </w:pPr>
      <w:r>
        <w:rPr>
          <w:rFonts w:ascii="Calibri" w:eastAsia="Calibri" w:hAnsi="Calibri" w:cs="Calibri"/>
        </w:rPr>
        <w:t xml:space="preserve"> </w:t>
      </w:r>
    </w:p>
    <w:p w14:paraId="5E465FFF" w14:textId="77777777" w:rsidR="00CC4068" w:rsidRDefault="00EA6947">
      <w:pPr>
        <w:ind w:left="720" w:hanging="360"/>
        <w:jc w:val="both"/>
        <w:rPr>
          <w:rFonts w:ascii="Calibri" w:eastAsia="Calibri" w:hAnsi="Calibri" w:cs="Calibri"/>
        </w:rPr>
      </w:pPr>
      <w:r>
        <w:rPr>
          <w:rFonts w:ascii="Calibri" w:eastAsia="Calibri" w:hAnsi="Calibri" w:cs="Calibri"/>
        </w:rPr>
        <w:lastRenderedPageBreak/>
        <w:t xml:space="preserve">1. </w:t>
      </w:r>
      <w:r w:rsidR="000C0F73">
        <w:rPr>
          <w:rFonts w:ascii="Times New Roman" w:eastAsia="Times New Roman" w:hAnsi="Times New Roman" w:cs="Times New Roman"/>
          <w:sz w:val="14"/>
          <w:szCs w:val="14"/>
        </w:rPr>
        <w:t xml:space="preserve">  </w:t>
      </w:r>
      <w:r w:rsidR="000C0F73">
        <w:rPr>
          <w:rFonts w:ascii="Calibri" w:eastAsia="Calibri" w:hAnsi="Calibri" w:cs="Calibri"/>
        </w:rPr>
        <w:t>How do you evaluate your students’ degree of autonomy? What is your general impression of the level of autonomy of the students in your courses?</w:t>
      </w:r>
    </w:p>
    <w:p w14:paraId="4CDDA263" w14:textId="77777777" w:rsidR="00CC4068" w:rsidRDefault="00EA6947">
      <w:pPr>
        <w:ind w:left="720" w:hanging="360"/>
        <w:jc w:val="both"/>
        <w:rPr>
          <w:rFonts w:ascii="Calibri" w:eastAsia="Calibri" w:hAnsi="Calibri" w:cs="Calibri"/>
        </w:rPr>
      </w:pPr>
      <w:r>
        <w:rPr>
          <w:rFonts w:ascii="Calibri" w:eastAsia="Calibri" w:hAnsi="Calibri" w:cs="Calibri"/>
        </w:rPr>
        <w:t>2</w:t>
      </w:r>
      <w:r w:rsidR="000C0F73">
        <w:rPr>
          <w:rFonts w:ascii="Calibri" w:eastAsia="Calibri" w:hAnsi="Calibri" w:cs="Calibri"/>
        </w:rPr>
        <w:t>.</w:t>
      </w:r>
      <w:r w:rsidR="000C0F73">
        <w:rPr>
          <w:rFonts w:ascii="Times New Roman" w:eastAsia="Times New Roman" w:hAnsi="Times New Roman" w:cs="Times New Roman"/>
          <w:sz w:val="14"/>
          <w:szCs w:val="14"/>
        </w:rPr>
        <w:t xml:space="preserve">       </w:t>
      </w:r>
      <w:r w:rsidR="000C0F73">
        <w:rPr>
          <w:rFonts w:ascii="Calibri" w:eastAsia="Calibri" w:hAnsi="Calibri" w:cs="Calibri"/>
        </w:rPr>
        <w:t>What roles do you think a teacher should play in fostering students’ autonomy?</w:t>
      </w:r>
    </w:p>
    <w:p w14:paraId="6DAB8741" w14:textId="77777777" w:rsidR="00CC4068" w:rsidRDefault="00EA6947">
      <w:pPr>
        <w:ind w:left="720" w:hanging="360"/>
        <w:jc w:val="both"/>
        <w:rPr>
          <w:rFonts w:ascii="Calibri" w:eastAsia="Calibri" w:hAnsi="Calibri" w:cs="Calibri"/>
        </w:rPr>
      </w:pPr>
      <w:r>
        <w:rPr>
          <w:rFonts w:ascii="Calibri" w:eastAsia="Calibri" w:hAnsi="Calibri" w:cs="Calibri"/>
        </w:rPr>
        <w:t>3</w:t>
      </w:r>
      <w:r w:rsidR="000C0F73">
        <w:rPr>
          <w:rFonts w:ascii="Calibri" w:eastAsia="Calibri" w:hAnsi="Calibri" w:cs="Calibri"/>
        </w:rPr>
        <w:t>.</w:t>
      </w:r>
      <w:r w:rsidR="000C0F73">
        <w:rPr>
          <w:rFonts w:ascii="Times New Roman" w:eastAsia="Times New Roman" w:hAnsi="Times New Roman" w:cs="Times New Roman"/>
          <w:sz w:val="14"/>
          <w:szCs w:val="14"/>
        </w:rPr>
        <w:t xml:space="preserve">       </w:t>
      </w:r>
      <w:r w:rsidR="000C0F73">
        <w:rPr>
          <w:rFonts w:ascii="Calibri" w:eastAsia="Calibri" w:hAnsi="Calibri" w:cs="Calibri"/>
        </w:rPr>
        <w:t>How do you implement these roles in your teaching practice?</w:t>
      </w:r>
    </w:p>
    <w:p w14:paraId="6870B9E7" w14:textId="77777777" w:rsidR="00CC4068" w:rsidRDefault="00FE4B08">
      <w:pPr>
        <w:ind w:left="720" w:hanging="360"/>
        <w:jc w:val="both"/>
        <w:rPr>
          <w:rFonts w:ascii="Calibri" w:eastAsia="Calibri" w:hAnsi="Calibri" w:cs="Calibri"/>
        </w:rPr>
      </w:pPr>
      <w:r>
        <w:rPr>
          <w:rFonts w:ascii="Calibri" w:eastAsia="Calibri" w:hAnsi="Calibri" w:cs="Calibri"/>
        </w:rPr>
        <w:t>4</w:t>
      </w:r>
      <w:r w:rsidR="000C0F73">
        <w:rPr>
          <w:rFonts w:ascii="Calibri" w:eastAsia="Calibri" w:hAnsi="Calibri" w:cs="Calibri"/>
        </w:rPr>
        <w:t>.</w:t>
      </w:r>
      <w:r w:rsidR="000C0F73">
        <w:rPr>
          <w:rFonts w:ascii="Times New Roman" w:eastAsia="Times New Roman" w:hAnsi="Times New Roman" w:cs="Times New Roman"/>
          <w:sz w:val="14"/>
          <w:szCs w:val="14"/>
        </w:rPr>
        <w:t xml:space="preserve">       </w:t>
      </w:r>
      <w:r w:rsidR="000C0F73">
        <w:rPr>
          <w:rFonts w:ascii="Calibri" w:eastAsia="Calibri" w:hAnsi="Calibri" w:cs="Calibri"/>
        </w:rPr>
        <w:t>Please specify approaches you think are helpful in promoting learner autonomy.</w:t>
      </w:r>
    </w:p>
    <w:p w14:paraId="4798C555" w14:textId="77777777" w:rsidR="00CC4068" w:rsidRDefault="00FE4B08">
      <w:pPr>
        <w:ind w:left="720" w:hanging="360"/>
        <w:jc w:val="both"/>
        <w:rPr>
          <w:rFonts w:ascii="Calibri" w:eastAsia="Calibri" w:hAnsi="Calibri" w:cs="Calibri"/>
        </w:rPr>
      </w:pPr>
      <w:r>
        <w:rPr>
          <w:rFonts w:ascii="Calibri" w:eastAsia="Calibri" w:hAnsi="Calibri" w:cs="Calibri"/>
        </w:rPr>
        <w:t>5</w:t>
      </w:r>
      <w:r w:rsidR="000C0F73">
        <w:rPr>
          <w:rFonts w:ascii="Calibri" w:eastAsia="Calibri" w:hAnsi="Calibri" w:cs="Calibri"/>
        </w:rPr>
        <w:t>.</w:t>
      </w:r>
      <w:r w:rsidR="000C0F73">
        <w:rPr>
          <w:rFonts w:ascii="Times New Roman" w:eastAsia="Times New Roman" w:hAnsi="Times New Roman" w:cs="Times New Roman"/>
          <w:sz w:val="14"/>
          <w:szCs w:val="14"/>
        </w:rPr>
        <w:t xml:space="preserve">       </w:t>
      </w:r>
      <w:r w:rsidR="000C0F73">
        <w:rPr>
          <w:rFonts w:ascii="Calibri" w:eastAsia="Calibri" w:hAnsi="Calibri" w:cs="Calibri"/>
        </w:rPr>
        <w:t>Have you ever tried any approaches to promote learner autonomy? If yes, how? What about the effects of the approach(es)? What might be the reasons for the success or the failure of your approach(es)?</w:t>
      </w:r>
    </w:p>
    <w:p w14:paraId="4AD735BB" w14:textId="77777777" w:rsidR="00CC4068" w:rsidRDefault="00FE4B08">
      <w:pPr>
        <w:ind w:left="720" w:hanging="360"/>
        <w:jc w:val="both"/>
        <w:rPr>
          <w:rFonts w:ascii="Calibri" w:eastAsia="Calibri" w:hAnsi="Calibri" w:cs="Calibri"/>
        </w:rPr>
      </w:pPr>
      <w:r>
        <w:rPr>
          <w:rFonts w:ascii="Calibri" w:eastAsia="Calibri" w:hAnsi="Calibri" w:cs="Calibri"/>
        </w:rPr>
        <w:t>6</w:t>
      </w:r>
      <w:r w:rsidR="000C0F73">
        <w:rPr>
          <w:rFonts w:ascii="Calibri" w:eastAsia="Calibri" w:hAnsi="Calibri" w:cs="Calibri"/>
        </w:rPr>
        <w:t>.</w:t>
      </w:r>
      <w:r w:rsidR="000C0F73">
        <w:rPr>
          <w:rFonts w:ascii="Times New Roman" w:eastAsia="Times New Roman" w:hAnsi="Times New Roman" w:cs="Times New Roman"/>
          <w:sz w:val="14"/>
          <w:szCs w:val="14"/>
        </w:rPr>
        <w:t xml:space="preserve">       </w:t>
      </w:r>
      <w:r w:rsidR="000C0F73">
        <w:rPr>
          <w:rFonts w:ascii="Calibri" w:eastAsia="Calibri" w:hAnsi="Calibri" w:cs="Calibri"/>
        </w:rPr>
        <w:t>What do you think is the biggest challenge in the promotion of learner autonomy?</w:t>
      </w:r>
    </w:p>
    <w:p w14:paraId="3D351755" w14:textId="77777777" w:rsidR="00CC4068" w:rsidRDefault="00FE4B08">
      <w:pPr>
        <w:ind w:left="720" w:hanging="360"/>
        <w:jc w:val="both"/>
        <w:rPr>
          <w:rFonts w:ascii="Calibri" w:eastAsia="Calibri" w:hAnsi="Calibri" w:cs="Calibri"/>
          <w:sz w:val="24"/>
          <w:szCs w:val="24"/>
        </w:rPr>
      </w:pPr>
      <w:r>
        <w:rPr>
          <w:rFonts w:ascii="Calibri" w:eastAsia="Calibri" w:hAnsi="Calibri" w:cs="Calibri"/>
        </w:rPr>
        <w:t>7</w:t>
      </w:r>
      <w:r w:rsidR="000C0F73">
        <w:rPr>
          <w:rFonts w:ascii="Calibri" w:eastAsia="Calibri" w:hAnsi="Calibri" w:cs="Calibri"/>
        </w:rPr>
        <w:t>.</w:t>
      </w:r>
      <w:r w:rsidR="000C0F73">
        <w:rPr>
          <w:rFonts w:ascii="Times New Roman" w:eastAsia="Times New Roman" w:hAnsi="Times New Roman" w:cs="Times New Roman"/>
          <w:sz w:val="14"/>
          <w:szCs w:val="14"/>
        </w:rPr>
        <w:t xml:space="preserve">       </w:t>
      </w:r>
      <w:r w:rsidR="000C0F73">
        <w:rPr>
          <w:rFonts w:ascii="Calibri" w:eastAsia="Calibri" w:hAnsi="Calibri" w:cs="Calibri"/>
        </w:rPr>
        <w:t xml:space="preserve">Do you feel ever feel frustrated </w:t>
      </w:r>
      <w:r w:rsidR="000C0F73">
        <w:rPr>
          <w:rFonts w:ascii="Calibri" w:eastAsia="Calibri" w:hAnsi="Calibri" w:cs="Calibri"/>
          <w:sz w:val="24"/>
          <w:szCs w:val="24"/>
        </w:rPr>
        <w:t>about how to foster learner autonomy? If yes, what might be the cause(s)?</w:t>
      </w:r>
    </w:p>
    <w:p w14:paraId="38CCEDE6" w14:textId="77777777" w:rsidR="00CC4068" w:rsidRDefault="000C0F73">
      <w:pPr>
        <w:ind w:left="600"/>
        <w:jc w:val="both"/>
        <w:rPr>
          <w:rFonts w:ascii="Calibri" w:eastAsia="Calibri" w:hAnsi="Calibri" w:cs="Calibri"/>
        </w:rPr>
      </w:pPr>
      <w:r>
        <w:rPr>
          <w:rFonts w:ascii="Calibri" w:eastAsia="Calibri" w:hAnsi="Calibri" w:cs="Calibri"/>
        </w:rPr>
        <w:t xml:space="preserve"> </w:t>
      </w:r>
    </w:p>
    <w:p w14:paraId="28CF581D" w14:textId="77777777" w:rsidR="00CC4068" w:rsidRPr="00B340AE" w:rsidRDefault="000D5E8A" w:rsidP="00B340AE">
      <w:pPr>
        <w:jc w:val="both"/>
        <w:rPr>
          <w:rFonts w:ascii="Calibri" w:hAnsi="Calibri" w:cs="Calibri"/>
          <w:b/>
          <w:lang w:val="en-US" w:eastAsia="zh-CN"/>
        </w:rPr>
      </w:pPr>
      <w:r w:rsidRPr="000D5E8A">
        <w:rPr>
          <w:rFonts w:ascii="Calibri" w:eastAsia="Calibri" w:hAnsi="Calibri" w:cs="Calibri"/>
          <w:b/>
          <w:lang w:val="en-US"/>
        </w:rPr>
        <w:t>Appendix C</w:t>
      </w:r>
      <w:r w:rsidR="00FE4B08">
        <w:rPr>
          <w:rFonts w:ascii="Calibri" w:eastAsia="Calibri" w:hAnsi="Calibri" w:cs="Calibri"/>
          <w:b/>
          <w:lang w:val="en-US"/>
        </w:rPr>
        <w:t xml:space="preserve">   Student questionnaire</w:t>
      </w:r>
    </w:p>
    <w:p w14:paraId="357415EB" w14:textId="77777777" w:rsidR="00CC4068" w:rsidRDefault="00B340AE">
      <w:pPr>
        <w:ind w:left="720" w:hanging="360"/>
        <w:jc w:val="both"/>
        <w:rPr>
          <w:rFonts w:ascii="Calibri" w:eastAsia="Calibri" w:hAnsi="Calibri" w:cs="Calibri"/>
          <w:sz w:val="24"/>
          <w:szCs w:val="24"/>
        </w:rPr>
      </w:pPr>
      <w:r>
        <w:rPr>
          <w:rFonts w:ascii="Calibri" w:hAnsi="Calibri" w:cs="Calibri" w:hint="eastAsia"/>
          <w:sz w:val="24"/>
          <w:szCs w:val="24"/>
          <w:lang w:eastAsia="zh-CN"/>
        </w:rPr>
        <w:t>1</w:t>
      </w:r>
      <w:r w:rsidR="000C0F73">
        <w:rPr>
          <w:rFonts w:ascii="Calibri" w:eastAsia="Calibri" w:hAnsi="Calibri" w:cs="Calibri"/>
          <w:sz w:val="24"/>
          <w:szCs w:val="24"/>
        </w:rPr>
        <w:t>.</w:t>
      </w:r>
      <w:r w:rsidR="000C0F73">
        <w:rPr>
          <w:rFonts w:ascii="Times New Roman" w:eastAsia="Times New Roman" w:hAnsi="Times New Roman" w:cs="Times New Roman"/>
          <w:sz w:val="14"/>
          <w:szCs w:val="14"/>
        </w:rPr>
        <w:t xml:space="preserve">  </w:t>
      </w:r>
      <w:r w:rsidR="000C0F73">
        <w:rPr>
          <w:rFonts w:ascii="Times New Roman" w:eastAsia="Times New Roman" w:hAnsi="Times New Roman" w:cs="Times New Roman"/>
          <w:sz w:val="14"/>
          <w:szCs w:val="14"/>
        </w:rPr>
        <w:tab/>
      </w:r>
      <w:r w:rsidR="000C0F73">
        <w:rPr>
          <w:rFonts w:ascii="Calibri" w:eastAsia="Calibri" w:hAnsi="Calibri" w:cs="Calibri"/>
          <w:sz w:val="24"/>
          <w:szCs w:val="24"/>
        </w:rPr>
        <w:t>Do you think you are an autonomous learner? Please evaluate your degree of autonomy in learning English.</w:t>
      </w:r>
    </w:p>
    <w:p w14:paraId="4179B9DA" w14:textId="77777777" w:rsidR="00CC4068" w:rsidRDefault="00B340AE">
      <w:pPr>
        <w:ind w:left="720" w:hanging="360"/>
        <w:jc w:val="both"/>
        <w:rPr>
          <w:rFonts w:ascii="Calibri" w:eastAsia="Calibri" w:hAnsi="Calibri" w:cs="Calibri"/>
          <w:sz w:val="24"/>
          <w:szCs w:val="24"/>
        </w:rPr>
      </w:pPr>
      <w:r>
        <w:rPr>
          <w:rFonts w:ascii="Calibri" w:hAnsi="Calibri" w:cs="Calibri" w:hint="eastAsia"/>
          <w:sz w:val="24"/>
          <w:szCs w:val="24"/>
          <w:lang w:eastAsia="zh-CN"/>
        </w:rPr>
        <w:t>2</w:t>
      </w:r>
      <w:r w:rsidR="000C0F73">
        <w:rPr>
          <w:rFonts w:ascii="Calibri" w:eastAsia="Calibri" w:hAnsi="Calibri" w:cs="Calibri"/>
          <w:sz w:val="24"/>
          <w:szCs w:val="24"/>
        </w:rPr>
        <w:t>.</w:t>
      </w:r>
      <w:r w:rsidR="000C0F73">
        <w:rPr>
          <w:rFonts w:ascii="Times New Roman" w:eastAsia="Times New Roman" w:hAnsi="Times New Roman" w:cs="Times New Roman"/>
          <w:sz w:val="14"/>
          <w:szCs w:val="14"/>
        </w:rPr>
        <w:t xml:space="preserve">  </w:t>
      </w:r>
      <w:r w:rsidR="000C0F73">
        <w:rPr>
          <w:rFonts w:ascii="Times New Roman" w:eastAsia="Times New Roman" w:hAnsi="Times New Roman" w:cs="Times New Roman"/>
          <w:sz w:val="14"/>
          <w:szCs w:val="14"/>
        </w:rPr>
        <w:tab/>
      </w:r>
      <w:r w:rsidR="000C0F73">
        <w:rPr>
          <w:rFonts w:ascii="Calibri" w:eastAsia="Calibri" w:hAnsi="Calibri" w:cs="Calibri"/>
          <w:sz w:val="24"/>
          <w:szCs w:val="24"/>
        </w:rPr>
        <w:t>Do you think that you are adapted to blended learning? If not, why?</w:t>
      </w:r>
    </w:p>
    <w:p w14:paraId="75DBC618" w14:textId="77777777" w:rsidR="00CC4068" w:rsidRDefault="00B340AE">
      <w:pPr>
        <w:ind w:left="720" w:hanging="360"/>
        <w:jc w:val="both"/>
        <w:rPr>
          <w:rFonts w:ascii="Calibri" w:eastAsia="Calibri" w:hAnsi="Calibri" w:cs="Calibri"/>
          <w:sz w:val="24"/>
          <w:szCs w:val="24"/>
        </w:rPr>
      </w:pPr>
      <w:r>
        <w:rPr>
          <w:rFonts w:ascii="Calibri" w:hAnsi="Calibri" w:cs="Calibri" w:hint="eastAsia"/>
          <w:sz w:val="24"/>
          <w:szCs w:val="24"/>
          <w:lang w:eastAsia="zh-CN"/>
        </w:rPr>
        <w:t>3</w:t>
      </w:r>
      <w:r w:rsidR="000C0F73">
        <w:rPr>
          <w:rFonts w:ascii="Calibri" w:eastAsia="Calibri" w:hAnsi="Calibri" w:cs="Calibri"/>
          <w:sz w:val="24"/>
          <w:szCs w:val="24"/>
        </w:rPr>
        <w:t>.</w:t>
      </w:r>
      <w:r w:rsidR="000C0F73">
        <w:rPr>
          <w:rFonts w:ascii="Times New Roman" w:eastAsia="Times New Roman" w:hAnsi="Times New Roman" w:cs="Times New Roman"/>
          <w:sz w:val="14"/>
          <w:szCs w:val="14"/>
        </w:rPr>
        <w:t xml:space="preserve">  </w:t>
      </w:r>
      <w:r w:rsidR="000C0F73">
        <w:rPr>
          <w:rFonts w:ascii="Times New Roman" w:eastAsia="Times New Roman" w:hAnsi="Times New Roman" w:cs="Times New Roman"/>
          <w:sz w:val="14"/>
          <w:szCs w:val="14"/>
        </w:rPr>
        <w:tab/>
      </w:r>
      <w:r w:rsidR="000C0F73">
        <w:rPr>
          <w:rFonts w:ascii="Calibri" w:eastAsia="Calibri" w:hAnsi="Calibri" w:cs="Calibri"/>
          <w:sz w:val="24"/>
          <w:szCs w:val="24"/>
        </w:rPr>
        <w:t>What do you think</w:t>
      </w:r>
      <w:r w:rsidR="00AD6369">
        <w:rPr>
          <w:rFonts w:ascii="Calibri" w:hAnsi="Calibri" w:cs="Calibri" w:hint="eastAsia"/>
          <w:sz w:val="24"/>
          <w:szCs w:val="24"/>
          <w:lang w:eastAsia="zh-CN"/>
        </w:rPr>
        <w:t xml:space="preserve"> are the major</w:t>
      </w:r>
      <w:r w:rsidR="000C0F73">
        <w:rPr>
          <w:rFonts w:ascii="Calibri" w:eastAsia="Calibri" w:hAnsi="Calibri" w:cs="Calibri"/>
          <w:sz w:val="24"/>
          <w:szCs w:val="24"/>
        </w:rPr>
        <w:t xml:space="preserve"> obstacle</w:t>
      </w:r>
      <w:r w:rsidR="00AD6369">
        <w:rPr>
          <w:rFonts w:ascii="Calibri" w:hAnsi="Calibri" w:cs="Calibri" w:hint="eastAsia"/>
          <w:sz w:val="24"/>
          <w:szCs w:val="24"/>
          <w:lang w:eastAsia="zh-CN"/>
        </w:rPr>
        <w:t xml:space="preserve"> and </w:t>
      </w:r>
      <w:r w:rsidR="000C0F73">
        <w:rPr>
          <w:rFonts w:ascii="Calibri" w:eastAsia="Calibri" w:hAnsi="Calibri" w:cs="Calibri"/>
          <w:sz w:val="24"/>
          <w:szCs w:val="24"/>
        </w:rPr>
        <w:t xml:space="preserve"> in your learning process?</w:t>
      </w:r>
    </w:p>
    <w:p w14:paraId="0B4B8820" w14:textId="77777777" w:rsidR="00CC4068" w:rsidRDefault="000C0F73">
      <w:pPr>
        <w:ind w:left="600"/>
        <w:jc w:val="both"/>
        <w:rPr>
          <w:rFonts w:ascii="Calibri" w:eastAsia="Calibri" w:hAnsi="Calibri" w:cs="Calibri"/>
        </w:rPr>
      </w:pPr>
      <w:r>
        <w:rPr>
          <w:rFonts w:ascii="Calibri" w:eastAsia="Calibri" w:hAnsi="Calibri" w:cs="Calibri"/>
        </w:rPr>
        <w:t xml:space="preserve"> </w:t>
      </w:r>
    </w:p>
    <w:p w14:paraId="6BB1DB69" w14:textId="77777777" w:rsidR="00CC4068" w:rsidRDefault="00CC4068">
      <w:pPr>
        <w:ind w:left="600"/>
        <w:jc w:val="both"/>
        <w:rPr>
          <w:rFonts w:ascii="Calibri" w:eastAsia="Calibri" w:hAnsi="Calibri" w:cs="Calibri"/>
        </w:rPr>
      </w:pPr>
    </w:p>
    <w:p w14:paraId="213B364B" w14:textId="77777777" w:rsidR="00CC4068" w:rsidRDefault="000C0F73">
      <w:pPr>
        <w:ind w:left="600"/>
        <w:jc w:val="both"/>
        <w:rPr>
          <w:rFonts w:ascii="Calibri" w:eastAsia="Calibri" w:hAnsi="Calibri" w:cs="Calibri"/>
        </w:rPr>
      </w:pPr>
      <w:r>
        <w:rPr>
          <w:rFonts w:ascii="Calibri" w:eastAsia="Calibri" w:hAnsi="Calibri" w:cs="Calibri"/>
        </w:rPr>
        <w:t xml:space="preserve"> </w:t>
      </w:r>
    </w:p>
    <w:p w14:paraId="779EAB7E" w14:textId="77777777" w:rsidR="00CC4068" w:rsidRDefault="00CC4068">
      <w:pPr>
        <w:rPr>
          <w:rFonts w:ascii="Calibri" w:eastAsia="Calibri" w:hAnsi="Calibri" w:cs="Calibri"/>
        </w:rPr>
      </w:pPr>
    </w:p>
    <w:sectPr w:rsidR="00CC4068" w:rsidSect="009B667C">
      <w:pgSz w:w="11906" w:h="16838" w:code="9"/>
      <w:pgMar w:top="1701" w:right="1701" w:bottom="1701" w:left="1701" w:header="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bc" w:date="2017-10-22T22:41:00Z" w:initials="a">
    <w:p w14:paraId="6DA32435" w14:textId="77777777" w:rsidR="004F67EB" w:rsidRDefault="004F67EB">
      <w:pPr>
        <w:pStyle w:val="CommentText"/>
        <w:rPr>
          <w:lang w:eastAsia="zh-CN"/>
        </w:rPr>
      </w:pPr>
      <w:r>
        <w:rPr>
          <w:rStyle w:val="CommentReference"/>
        </w:rPr>
        <w:annotationRef/>
      </w:r>
      <w:r>
        <w:t>Would</w:t>
      </w:r>
      <w:r>
        <w:rPr>
          <w:rFonts w:hint="eastAsia"/>
          <w:lang w:eastAsia="zh-CN"/>
        </w:rPr>
        <w:t xml:space="preserve"> you please add the source as I have no clue.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A3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A32435" w16cid:durableId="2AB0D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6349" w14:textId="77777777" w:rsidR="00E12A99" w:rsidRDefault="00E12A99" w:rsidP="005B6434">
      <w:r>
        <w:separator/>
      </w:r>
    </w:p>
  </w:endnote>
  <w:endnote w:type="continuationSeparator" w:id="0">
    <w:p w14:paraId="45241794" w14:textId="77777777" w:rsidR="00E12A99" w:rsidRDefault="00E12A99" w:rsidP="005B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20B0604020202020204"/>
    <w:charset w:val="80"/>
    <w:family w:val="roman"/>
    <w:notTrueType/>
    <w:pitch w:val="default"/>
    <w:sig w:usb0="00000003" w:usb1="08070000" w:usb2="00000010" w:usb3="00000000" w:csb0="00020001" w:csb1="00000000"/>
  </w:font>
  <w:font w:name="BritishCouncilSans-Regular">
    <w:altName w:val="Microsoft YaHei"/>
    <w:panose1 w:val="020B0604020202020204"/>
    <w:charset w:val="86"/>
    <w:family w:val="swiss"/>
    <w:notTrueType/>
    <w:pitch w:val="default"/>
    <w:sig w:usb0="00000001" w:usb1="080E0000" w:usb2="00000010" w:usb3="00000000" w:csb0="00040000" w:csb1="00000000"/>
  </w:font>
  <w:font w:name="Gungsuh">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B4A4" w14:textId="77777777" w:rsidR="00E00428" w:rsidRDefault="00E00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F202" w14:textId="77777777" w:rsidR="008F2D7B" w:rsidRDefault="008F2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71C7" w14:textId="77777777" w:rsidR="00E00428" w:rsidRDefault="00E0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4C01" w14:textId="77777777" w:rsidR="00E12A99" w:rsidRDefault="00E12A99" w:rsidP="005B6434">
      <w:r>
        <w:separator/>
      </w:r>
    </w:p>
  </w:footnote>
  <w:footnote w:type="continuationSeparator" w:id="0">
    <w:p w14:paraId="63351C04" w14:textId="77777777" w:rsidR="00E12A99" w:rsidRDefault="00E12A99" w:rsidP="005B6434">
      <w:r>
        <w:continuationSeparator/>
      </w:r>
    </w:p>
  </w:footnote>
  <w:footnote w:id="1">
    <w:p w14:paraId="5656641B" w14:textId="77777777" w:rsidR="00A67BF8" w:rsidRPr="00A67BF8" w:rsidRDefault="00A67BF8">
      <w:pPr>
        <w:pStyle w:val="FootnoteText"/>
        <w:rPr>
          <w:rFonts w:ascii="Times New Roman" w:hAnsi="Times New Roman" w:cs="Times New Roman"/>
          <w:lang w:eastAsia="zh-CN"/>
        </w:rPr>
      </w:pPr>
      <w:r>
        <w:rPr>
          <w:rFonts w:ascii="Times New Roman" w:hAnsi="Times New Roman" w:cs="Times New Roman" w:hint="eastAsia"/>
          <w:lang w:eastAsia="zh-CN"/>
        </w:rPr>
        <w:t xml:space="preserve">The </w:t>
      </w:r>
      <w:r>
        <w:rPr>
          <w:rFonts w:ascii="Times New Roman" w:hAnsi="Times New Roman" w:cs="Times New Roman"/>
          <w:lang w:eastAsia="zh-CN"/>
        </w:rPr>
        <w:t>in</w:t>
      </w:r>
      <w:r>
        <w:rPr>
          <w:rFonts w:ascii="Times New Roman" w:hAnsi="Times New Roman" w:cs="Times New Roman" w:hint="eastAsia"/>
          <w:lang w:eastAsia="zh-CN"/>
        </w:rPr>
        <w:t xml:space="preserve">valid responses refer to those with </w:t>
      </w:r>
      <w:r>
        <w:rPr>
          <w:rFonts w:ascii="Times New Roman" w:hAnsi="Times New Roman" w:cs="Times New Roman"/>
          <w:lang w:eastAsia="zh-CN"/>
        </w:rPr>
        <w:t>incomplete</w:t>
      </w:r>
      <w:r>
        <w:rPr>
          <w:rFonts w:ascii="Times New Roman" w:hAnsi="Times New Roman" w:cs="Times New Roman" w:hint="eastAsia"/>
          <w:lang w:eastAsia="zh-CN"/>
        </w:rPr>
        <w:t xml:space="preserve"> responses. </w:t>
      </w:r>
      <w:r w:rsidR="007729E1">
        <w:rPr>
          <w:rFonts w:ascii="Times New Roman" w:hAnsi="Times New Roman" w:cs="Times New Roman" w:hint="eastAsia"/>
          <w:lang w:eastAsia="zh-CN"/>
        </w:rPr>
        <w:t xml:space="preserve">If a teacher participant failed to answer all the questions in the two sections, his or her </w:t>
      </w:r>
      <w:r w:rsidR="007729E1">
        <w:rPr>
          <w:rFonts w:ascii="Times New Roman" w:hAnsi="Times New Roman" w:cs="Times New Roman"/>
          <w:lang w:eastAsia="zh-CN"/>
        </w:rPr>
        <w:t>questionnaire</w:t>
      </w:r>
      <w:r w:rsidR="007729E1">
        <w:rPr>
          <w:rFonts w:ascii="Times New Roman" w:hAnsi="Times New Roman" w:cs="Times New Roman" w:hint="eastAsia"/>
          <w:lang w:eastAsia="zh-CN"/>
        </w:rPr>
        <w:t xml:space="preserve"> would be considered be invalid.</w:t>
      </w:r>
    </w:p>
  </w:footnote>
  <w:footnote w:id="2">
    <w:p w14:paraId="4B4B4B8E" w14:textId="77777777" w:rsidR="005A7C9E" w:rsidRDefault="005A7C9E">
      <w:pPr>
        <w:pStyle w:val="FootnoteText"/>
        <w:rPr>
          <w:lang w:eastAsia="zh-CN"/>
        </w:rPr>
      </w:pPr>
      <w:r>
        <w:rPr>
          <w:rStyle w:val="FootnoteReference"/>
        </w:rPr>
        <w:footnoteRef/>
      </w:r>
      <w:r w:rsidRPr="005A7C9E">
        <w:rPr>
          <w:rFonts w:ascii="Times New Roman" w:hAnsi="Times New Roman" w:cs="Times New Roman"/>
        </w:rPr>
        <w:t xml:space="preserve"> </w:t>
      </w:r>
      <w:r w:rsidRPr="005A7C9E">
        <w:rPr>
          <w:rFonts w:ascii="Times New Roman" w:hAnsi="Times New Roman" w:cs="Times New Roman"/>
          <w:lang w:eastAsia="zh-CN"/>
        </w:rPr>
        <w:t>f</w:t>
      </w:r>
      <w:r>
        <w:rPr>
          <w:rFonts w:ascii="Times New Roman" w:hAnsi="Times New Roman" w:cs="Times New Roman" w:hint="eastAsia"/>
          <w:lang w:eastAsia="zh-CN"/>
        </w:rPr>
        <w:t xml:space="preserve"> : </w:t>
      </w:r>
      <w:r w:rsidR="004537EE" w:rsidRPr="005A7C9E">
        <w:rPr>
          <w:rFonts w:ascii="Times New Roman" w:hAnsi="Times New Roman" w:cs="Times New Roman"/>
          <w:lang w:eastAsia="zh-CN"/>
        </w:rPr>
        <w:t>frequency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65CD" w14:textId="77777777" w:rsidR="00E00428" w:rsidRDefault="00E00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B4BC" w14:textId="77777777" w:rsidR="00E00428" w:rsidRDefault="00E00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B4FF" w14:textId="77777777" w:rsidR="00E00428" w:rsidRDefault="00E00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9C0"/>
    <w:multiLevelType w:val="hybridMultilevel"/>
    <w:tmpl w:val="E3AA76B4"/>
    <w:lvl w:ilvl="0" w:tplc="C7663C26">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 w15:restartNumberingAfterBreak="0">
    <w:nsid w:val="04073C59"/>
    <w:multiLevelType w:val="hybridMultilevel"/>
    <w:tmpl w:val="55306B5E"/>
    <w:lvl w:ilvl="0" w:tplc="256AA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FC3730"/>
    <w:multiLevelType w:val="hybridMultilevel"/>
    <w:tmpl w:val="436E45F4"/>
    <w:lvl w:ilvl="0" w:tplc="2E5CD3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A5424"/>
    <w:multiLevelType w:val="hybridMultilevel"/>
    <w:tmpl w:val="139A442C"/>
    <w:lvl w:ilvl="0" w:tplc="BD5CF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D306EB"/>
    <w:multiLevelType w:val="hybridMultilevel"/>
    <w:tmpl w:val="7CD09A9A"/>
    <w:lvl w:ilvl="0" w:tplc="A268068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61649"/>
    <w:multiLevelType w:val="hybridMultilevel"/>
    <w:tmpl w:val="DC78933A"/>
    <w:lvl w:ilvl="0" w:tplc="A1D63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9C5F50"/>
    <w:multiLevelType w:val="hybridMultilevel"/>
    <w:tmpl w:val="2D44E90E"/>
    <w:lvl w:ilvl="0" w:tplc="FB2200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076DDD"/>
    <w:multiLevelType w:val="hybridMultilevel"/>
    <w:tmpl w:val="D38C5680"/>
    <w:lvl w:ilvl="0" w:tplc="77CEA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354DAE"/>
    <w:multiLevelType w:val="hybridMultilevel"/>
    <w:tmpl w:val="321255EA"/>
    <w:lvl w:ilvl="0" w:tplc="44000240">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C15DF7"/>
    <w:multiLevelType w:val="hybridMultilevel"/>
    <w:tmpl w:val="D2AA696C"/>
    <w:lvl w:ilvl="0" w:tplc="60F4DF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163D4C"/>
    <w:multiLevelType w:val="hybridMultilevel"/>
    <w:tmpl w:val="ACC2087E"/>
    <w:lvl w:ilvl="0" w:tplc="6D4EA9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532027"/>
    <w:multiLevelType w:val="hybridMultilevel"/>
    <w:tmpl w:val="443E4C1C"/>
    <w:lvl w:ilvl="0" w:tplc="6E148D6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2B0F83"/>
    <w:multiLevelType w:val="hybridMultilevel"/>
    <w:tmpl w:val="EFF09202"/>
    <w:lvl w:ilvl="0" w:tplc="44F85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A958C8"/>
    <w:multiLevelType w:val="hybridMultilevel"/>
    <w:tmpl w:val="589EFB0A"/>
    <w:lvl w:ilvl="0" w:tplc="0C4AF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010F58"/>
    <w:multiLevelType w:val="hybridMultilevel"/>
    <w:tmpl w:val="ACAA63BC"/>
    <w:lvl w:ilvl="0" w:tplc="7AB886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70147E"/>
    <w:multiLevelType w:val="hybridMultilevel"/>
    <w:tmpl w:val="7EDC559C"/>
    <w:lvl w:ilvl="0" w:tplc="B78E76EC">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0B4AFB"/>
    <w:multiLevelType w:val="hybridMultilevel"/>
    <w:tmpl w:val="B4A81442"/>
    <w:lvl w:ilvl="0" w:tplc="E7483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8D20F6"/>
    <w:multiLevelType w:val="hybridMultilevel"/>
    <w:tmpl w:val="FE8CCCAE"/>
    <w:lvl w:ilvl="0" w:tplc="533810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940BE7"/>
    <w:multiLevelType w:val="hybridMultilevel"/>
    <w:tmpl w:val="8ACACEBC"/>
    <w:lvl w:ilvl="0" w:tplc="FB822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1B4CE5"/>
    <w:multiLevelType w:val="hybridMultilevel"/>
    <w:tmpl w:val="F5D6B152"/>
    <w:lvl w:ilvl="0" w:tplc="24E6FCEC">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5B7873"/>
    <w:multiLevelType w:val="hybridMultilevel"/>
    <w:tmpl w:val="A5400EAC"/>
    <w:lvl w:ilvl="0" w:tplc="C4F80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2B1701"/>
    <w:multiLevelType w:val="hybridMultilevel"/>
    <w:tmpl w:val="43EAE0C0"/>
    <w:lvl w:ilvl="0" w:tplc="883CE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2A4AB2"/>
    <w:multiLevelType w:val="hybridMultilevel"/>
    <w:tmpl w:val="575AA04C"/>
    <w:lvl w:ilvl="0" w:tplc="35C4F03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1C54D5"/>
    <w:multiLevelType w:val="hybridMultilevel"/>
    <w:tmpl w:val="B3BA787E"/>
    <w:lvl w:ilvl="0" w:tplc="241A60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CC0A0E"/>
    <w:multiLevelType w:val="hybridMultilevel"/>
    <w:tmpl w:val="40B825EE"/>
    <w:lvl w:ilvl="0" w:tplc="DAF2F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9DB120F"/>
    <w:multiLevelType w:val="hybridMultilevel"/>
    <w:tmpl w:val="9F8AF640"/>
    <w:lvl w:ilvl="0" w:tplc="CB4C9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1C35"/>
    <w:multiLevelType w:val="hybridMultilevel"/>
    <w:tmpl w:val="2370FBA6"/>
    <w:lvl w:ilvl="0" w:tplc="53B22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E00CFF"/>
    <w:multiLevelType w:val="hybridMultilevel"/>
    <w:tmpl w:val="4644280C"/>
    <w:lvl w:ilvl="0" w:tplc="E898B4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A80BEF"/>
    <w:multiLevelType w:val="hybridMultilevel"/>
    <w:tmpl w:val="7068B24A"/>
    <w:lvl w:ilvl="0" w:tplc="C494E1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FF0AD2"/>
    <w:multiLevelType w:val="hybridMultilevel"/>
    <w:tmpl w:val="1EFE4030"/>
    <w:lvl w:ilvl="0" w:tplc="075CD406">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C83EC9"/>
    <w:multiLevelType w:val="hybridMultilevel"/>
    <w:tmpl w:val="FEFE0200"/>
    <w:lvl w:ilvl="0" w:tplc="F81A7F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1316C12"/>
    <w:multiLevelType w:val="hybridMultilevel"/>
    <w:tmpl w:val="92D43FEA"/>
    <w:lvl w:ilvl="0" w:tplc="476E9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AC0525"/>
    <w:multiLevelType w:val="hybridMultilevel"/>
    <w:tmpl w:val="8E7A5B62"/>
    <w:lvl w:ilvl="0" w:tplc="A5E4C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4FB4DCB"/>
    <w:multiLevelType w:val="hybridMultilevel"/>
    <w:tmpl w:val="6E8C912A"/>
    <w:lvl w:ilvl="0" w:tplc="9606F2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AE0094"/>
    <w:multiLevelType w:val="hybridMultilevel"/>
    <w:tmpl w:val="471A319E"/>
    <w:lvl w:ilvl="0" w:tplc="98AA5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5C62060"/>
    <w:multiLevelType w:val="hybridMultilevel"/>
    <w:tmpl w:val="C854F16C"/>
    <w:lvl w:ilvl="0" w:tplc="96E2C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A97E17"/>
    <w:multiLevelType w:val="hybridMultilevel"/>
    <w:tmpl w:val="BD08825A"/>
    <w:lvl w:ilvl="0" w:tplc="F3000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B655C98"/>
    <w:multiLevelType w:val="hybridMultilevel"/>
    <w:tmpl w:val="B82E31C2"/>
    <w:lvl w:ilvl="0" w:tplc="FE46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34158F6"/>
    <w:multiLevelType w:val="hybridMultilevel"/>
    <w:tmpl w:val="1496370E"/>
    <w:lvl w:ilvl="0" w:tplc="7C3CAC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C7D0FB9"/>
    <w:multiLevelType w:val="hybridMultilevel"/>
    <w:tmpl w:val="D9E0E048"/>
    <w:lvl w:ilvl="0" w:tplc="16B8EF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E820CA2"/>
    <w:multiLevelType w:val="hybridMultilevel"/>
    <w:tmpl w:val="BB509FEA"/>
    <w:lvl w:ilvl="0" w:tplc="19FAE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41049095">
    <w:abstractNumId w:val="33"/>
  </w:num>
  <w:num w:numId="2" w16cid:durableId="1178885366">
    <w:abstractNumId w:val="15"/>
  </w:num>
  <w:num w:numId="3" w16cid:durableId="982154205">
    <w:abstractNumId w:val="28"/>
  </w:num>
  <w:num w:numId="4" w16cid:durableId="853569737">
    <w:abstractNumId w:val="9"/>
  </w:num>
  <w:num w:numId="5" w16cid:durableId="50613948">
    <w:abstractNumId w:val="20"/>
  </w:num>
  <w:num w:numId="6" w16cid:durableId="1251038459">
    <w:abstractNumId w:val="23"/>
  </w:num>
  <w:num w:numId="7" w16cid:durableId="1665085132">
    <w:abstractNumId w:val="8"/>
  </w:num>
  <w:num w:numId="8" w16cid:durableId="1518469242">
    <w:abstractNumId w:val="29"/>
  </w:num>
  <w:num w:numId="9" w16cid:durableId="524175915">
    <w:abstractNumId w:val="4"/>
  </w:num>
  <w:num w:numId="10" w16cid:durableId="125592039">
    <w:abstractNumId w:val="22"/>
  </w:num>
  <w:num w:numId="11" w16cid:durableId="617758506">
    <w:abstractNumId w:val="12"/>
  </w:num>
  <w:num w:numId="12" w16cid:durableId="1483691334">
    <w:abstractNumId w:val="19"/>
  </w:num>
  <w:num w:numId="13" w16cid:durableId="670840935">
    <w:abstractNumId w:val="0"/>
  </w:num>
  <w:num w:numId="14" w16cid:durableId="1237980295">
    <w:abstractNumId w:val="7"/>
  </w:num>
  <w:num w:numId="15" w16cid:durableId="1798066984">
    <w:abstractNumId w:val="26"/>
  </w:num>
  <w:num w:numId="16" w16cid:durableId="901596020">
    <w:abstractNumId w:val="17"/>
  </w:num>
  <w:num w:numId="17" w16cid:durableId="1218855796">
    <w:abstractNumId w:val="25"/>
  </w:num>
  <w:num w:numId="18" w16cid:durableId="1123423062">
    <w:abstractNumId w:val="37"/>
  </w:num>
  <w:num w:numId="19" w16cid:durableId="1146512150">
    <w:abstractNumId w:val="31"/>
  </w:num>
  <w:num w:numId="20" w16cid:durableId="1138499609">
    <w:abstractNumId w:val="10"/>
  </w:num>
  <w:num w:numId="21" w16cid:durableId="124782717">
    <w:abstractNumId w:val="16"/>
  </w:num>
  <w:num w:numId="22" w16cid:durableId="1796942147">
    <w:abstractNumId w:val="30"/>
  </w:num>
  <w:num w:numId="23" w16cid:durableId="2072145721">
    <w:abstractNumId w:val="11"/>
  </w:num>
  <w:num w:numId="24" w16cid:durableId="1047679550">
    <w:abstractNumId w:val="39"/>
  </w:num>
  <w:num w:numId="25" w16cid:durableId="1755592885">
    <w:abstractNumId w:val="2"/>
  </w:num>
  <w:num w:numId="26" w16cid:durableId="785079641">
    <w:abstractNumId w:val="5"/>
  </w:num>
  <w:num w:numId="27" w16cid:durableId="968632542">
    <w:abstractNumId w:val="14"/>
  </w:num>
  <w:num w:numId="28" w16cid:durableId="1068378198">
    <w:abstractNumId w:val="18"/>
  </w:num>
  <w:num w:numId="29" w16cid:durableId="1680690478">
    <w:abstractNumId w:val="3"/>
  </w:num>
  <w:num w:numId="30" w16cid:durableId="1069183521">
    <w:abstractNumId w:val="27"/>
  </w:num>
  <w:num w:numId="31" w16cid:durableId="2099711050">
    <w:abstractNumId w:val="32"/>
  </w:num>
  <w:num w:numId="32" w16cid:durableId="345328760">
    <w:abstractNumId w:val="40"/>
  </w:num>
  <w:num w:numId="33" w16cid:durableId="1577978508">
    <w:abstractNumId w:val="1"/>
  </w:num>
  <w:num w:numId="34" w16cid:durableId="54014919">
    <w:abstractNumId w:val="35"/>
  </w:num>
  <w:num w:numId="35" w16cid:durableId="2128575912">
    <w:abstractNumId w:val="21"/>
  </w:num>
  <w:num w:numId="36" w16cid:durableId="2109739783">
    <w:abstractNumId w:val="6"/>
  </w:num>
  <w:num w:numId="37" w16cid:durableId="1539582744">
    <w:abstractNumId w:val="13"/>
  </w:num>
  <w:num w:numId="38" w16cid:durableId="709113220">
    <w:abstractNumId w:val="38"/>
  </w:num>
  <w:num w:numId="39" w16cid:durableId="734012628">
    <w:abstractNumId w:val="24"/>
  </w:num>
  <w:num w:numId="40" w16cid:durableId="1169949189">
    <w:abstractNumId w:val="36"/>
  </w:num>
  <w:num w:numId="41" w16cid:durableId="19904812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68"/>
    <w:rsid w:val="000004F1"/>
    <w:rsid w:val="00000AEA"/>
    <w:rsid w:val="00002C5A"/>
    <w:rsid w:val="000030E2"/>
    <w:rsid w:val="00003C87"/>
    <w:rsid w:val="0001366B"/>
    <w:rsid w:val="00020DB0"/>
    <w:rsid w:val="00021FF3"/>
    <w:rsid w:val="000319CB"/>
    <w:rsid w:val="00031AA7"/>
    <w:rsid w:val="00031E89"/>
    <w:rsid w:val="00032650"/>
    <w:rsid w:val="000367B9"/>
    <w:rsid w:val="00044B9A"/>
    <w:rsid w:val="0004572C"/>
    <w:rsid w:val="00045AEE"/>
    <w:rsid w:val="00051AC4"/>
    <w:rsid w:val="00051B5E"/>
    <w:rsid w:val="00056A47"/>
    <w:rsid w:val="00066A94"/>
    <w:rsid w:val="0006750D"/>
    <w:rsid w:val="0007475C"/>
    <w:rsid w:val="00077310"/>
    <w:rsid w:val="00080939"/>
    <w:rsid w:val="00082113"/>
    <w:rsid w:val="00091A67"/>
    <w:rsid w:val="00092A4E"/>
    <w:rsid w:val="00094925"/>
    <w:rsid w:val="0009665B"/>
    <w:rsid w:val="00097CAB"/>
    <w:rsid w:val="000A017A"/>
    <w:rsid w:val="000A1FEB"/>
    <w:rsid w:val="000A5DFD"/>
    <w:rsid w:val="000A7273"/>
    <w:rsid w:val="000B3DB9"/>
    <w:rsid w:val="000B4894"/>
    <w:rsid w:val="000B6852"/>
    <w:rsid w:val="000B7E07"/>
    <w:rsid w:val="000C04C9"/>
    <w:rsid w:val="000C0F73"/>
    <w:rsid w:val="000C0FB0"/>
    <w:rsid w:val="000C1D5D"/>
    <w:rsid w:val="000C2619"/>
    <w:rsid w:val="000C62D0"/>
    <w:rsid w:val="000C6660"/>
    <w:rsid w:val="000D019D"/>
    <w:rsid w:val="000D5E8A"/>
    <w:rsid w:val="000D7777"/>
    <w:rsid w:val="000E1D0F"/>
    <w:rsid w:val="000E2144"/>
    <w:rsid w:val="000E2224"/>
    <w:rsid w:val="000E57A1"/>
    <w:rsid w:val="000E6465"/>
    <w:rsid w:val="000E6648"/>
    <w:rsid w:val="000E69A4"/>
    <w:rsid w:val="000F0025"/>
    <w:rsid w:val="000F14C0"/>
    <w:rsid w:val="000F2779"/>
    <w:rsid w:val="000F36FD"/>
    <w:rsid w:val="000F3B1C"/>
    <w:rsid w:val="000F4CB6"/>
    <w:rsid w:val="000F5D2B"/>
    <w:rsid w:val="000F63F1"/>
    <w:rsid w:val="000F6F2B"/>
    <w:rsid w:val="001008EC"/>
    <w:rsid w:val="001011D1"/>
    <w:rsid w:val="00102C05"/>
    <w:rsid w:val="00104A98"/>
    <w:rsid w:val="00110F4E"/>
    <w:rsid w:val="00121E96"/>
    <w:rsid w:val="00122EDC"/>
    <w:rsid w:val="00125656"/>
    <w:rsid w:val="001261CE"/>
    <w:rsid w:val="00131686"/>
    <w:rsid w:val="0013344F"/>
    <w:rsid w:val="00134687"/>
    <w:rsid w:val="0013746A"/>
    <w:rsid w:val="001433B0"/>
    <w:rsid w:val="0014444A"/>
    <w:rsid w:val="00145AB4"/>
    <w:rsid w:val="00155631"/>
    <w:rsid w:val="00156E05"/>
    <w:rsid w:val="001604A8"/>
    <w:rsid w:val="001624C4"/>
    <w:rsid w:val="00165508"/>
    <w:rsid w:val="00166FFB"/>
    <w:rsid w:val="00167A89"/>
    <w:rsid w:val="00172B5E"/>
    <w:rsid w:val="00181B7D"/>
    <w:rsid w:val="00183CDB"/>
    <w:rsid w:val="0018530A"/>
    <w:rsid w:val="00186DC6"/>
    <w:rsid w:val="0019067F"/>
    <w:rsid w:val="001A2E9F"/>
    <w:rsid w:val="001A408D"/>
    <w:rsid w:val="001A4F58"/>
    <w:rsid w:val="001A6BA7"/>
    <w:rsid w:val="001B07D1"/>
    <w:rsid w:val="001B4665"/>
    <w:rsid w:val="001B4EB4"/>
    <w:rsid w:val="001B542A"/>
    <w:rsid w:val="001B5DD9"/>
    <w:rsid w:val="001C008F"/>
    <w:rsid w:val="001C0C43"/>
    <w:rsid w:val="001C1531"/>
    <w:rsid w:val="001C266F"/>
    <w:rsid w:val="001C56BF"/>
    <w:rsid w:val="001D3340"/>
    <w:rsid w:val="001D47EF"/>
    <w:rsid w:val="001D7ACC"/>
    <w:rsid w:val="001E3E9A"/>
    <w:rsid w:val="001E4B3C"/>
    <w:rsid w:val="002003E1"/>
    <w:rsid w:val="0020197D"/>
    <w:rsid w:val="00202E75"/>
    <w:rsid w:val="00203871"/>
    <w:rsid w:val="002048BD"/>
    <w:rsid w:val="00205157"/>
    <w:rsid w:val="00207F99"/>
    <w:rsid w:val="002159C4"/>
    <w:rsid w:val="00221803"/>
    <w:rsid w:val="0022196E"/>
    <w:rsid w:val="002226CC"/>
    <w:rsid w:val="00224F80"/>
    <w:rsid w:val="0022796F"/>
    <w:rsid w:val="00230DDB"/>
    <w:rsid w:val="002358A6"/>
    <w:rsid w:val="002454EF"/>
    <w:rsid w:val="0024697A"/>
    <w:rsid w:val="00250B99"/>
    <w:rsid w:val="00253309"/>
    <w:rsid w:val="002551B7"/>
    <w:rsid w:val="00264FAC"/>
    <w:rsid w:val="002658CB"/>
    <w:rsid w:val="00271E9B"/>
    <w:rsid w:val="002729B3"/>
    <w:rsid w:val="0027776B"/>
    <w:rsid w:val="00280CE1"/>
    <w:rsid w:val="00281B9D"/>
    <w:rsid w:val="00281D5F"/>
    <w:rsid w:val="00282021"/>
    <w:rsid w:val="00282775"/>
    <w:rsid w:val="00295D20"/>
    <w:rsid w:val="002968E4"/>
    <w:rsid w:val="002A795F"/>
    <w:rsid w:val="002B1481"/>
    <w:rsid w:val="002B5E0B"/>
    <w:rsid w:val="002C0FC4"/>
    <w:rsid w:val="002C6FA2"/>
    <w:rsid w:val="002D076D"/>
    <w:rsid w:val="002D096C"/>
    <w:rsid w:val="002D21AF"/>
    <w:rsid w:val="002D3ED9"/>
    <w:rsid w:val="002D45F1"/>
    <w:rsid w:val="002E1185"/>
    <w:rsid w:val="002E2645"/>
    <w:rsid w:val="002E3EEC"/>
    <w:rsid w:val="002E44CC"/>
    <w:rsid w:val="002E57C7"/>
    <w:rsid w:val="002F0234"/>
    <w:rsid w:val="002F41E7"/>
    <w:rsid w:val="002F79CA"/>
    <w:rsid w:val="003024A2"/>
    <w:rsid w:val="003032BB"/>
    <w:rsid w:val="00303436"/>
    <w:rsid w:val="00303C58"/>
    <w:rsid w:val="00306274"/>
    <w:rsid w:val="00306C34"/>
    <w:rsid w:val="00311152"/>
    <w:rsid w:val="003120E7"/>
    <w:rsid w:val="003121E0"/>
    <w:rsid w:val="00314805"/>
    <w:rsid w:val="003150E7"/>
    <w:rsid w:val="0032342C"/>
    <w:rsid w:val="0032463E"/>
    <w:rsid w:val="00325413"/>
    <w:rsid w:val="0033384E"/>
    <w:rsid w:val="00333BFA"/>
    <w:rsid w:val="00334257"/>
    <w:rsid w:val="00334F75"/>
    <w:rsid w:val="00341022"/>
    <w:rsid w:val="00352A95"/>
    <w:rsid w:val="00352B09"/>
    <w:rsid w:val="0035517F"/>
    <w:rsid w:val="003642EE"/>
    <w:rsid w:val="00365229"/>
    <w:rsid w:val="00373C83"/>
    <w:rsid w:val="00380168"/>
    <w:rsid w:val="00380762"/>
    <w:rsid w:val="00384963"/>
    <w:rsid w:val="0038546C"/>
    <w:rsid w:val="00386105"/>
    <w:rsid w:val="00386811"/>
    <w:rsid w:val="003913BA"/>
    <w:rsid w:val="00391AB0"/>
    <w:rsid w:val="00392237"/>
    <w:rsid w:val="003A2943"/>
    <w:rsid w:val="003A2D88"/>
    <w:rsid w:val="003A616A"/>
    <w:rsid w:val="003A6188"/>
    <w:rsid w:val="003A7B7B"/>
    <w:rsid w:val="003B09C8"/>
    <w:rsid w:val="003B2C84"/>
    <w:rsid w:val="003C428F"/>
    <w:rsid w:val="003D0BF1"/>
    <w:rsid w:val="003D36DC"/>
    <w:rsid w:val="003D4EDA"/>
    <w:rsid w:val="003D6401"/>
    <w:rsid w:val="003F6A0F"/>
    <w:rsid w:val="004006BB"/>
    <w:rsid w:val="00403A1B"/>
    <w:rsid w:val="00403A3E"/>
    <w:rsid w:val="00407950"/>
    <w:rsid w:val="00421CC2"/>
    <w:rsid w:val="00427940"/>
    <w:rsid w:val="00430322"/>
    <w:rsid w:val="00430468"/>
    <w:rsid w:val="00432668"/>
    <w:rsid w:val="0043450F"/>
    <w:rsid w:val="00436593"/>
    <w:rsid w:val="00440C47"/>
    <w:rsid w:val="0044437A"/>
    <w:rsid w:val="00444540"/>
    <w:rsid w:val="004456AC"/>
    <w:rsid w:val="004478F4"/>
    <w:rsid w:val="00450EF6"/>
    <w:rsid w:val="004537EE"/>
    <w:rsid w:val="004548C2"/>
    <w:rsid w:val="00463AD8"/>
    <w:rsid w:val="00464F2A"/>
    <w:rsid w:val="004664C8"/>
    <w:rsid w:val="0047495B"/>
    <w:rsid w:val="00476191"/>
    <w:rsid w:val="004779A1"/>
    <w:rsid w:val="00480439"/>
    <w:rsid w:val="00481AC3"/>
    <w:rsid w:val="004905B4"/>
    <w:rsid w:val="00490CD6"/>
    <w:rsid w:val="00491DE4"/>
    <w:rsid w:val="00492EE6"/>
    <w:rsid w:val="00493110"/>
    <w:rsid w:val="00493553"/>
    <w:rsid w:val="00496B06"/>
    <w:rsid w:val="004A083F"/>
    <w:rsid w:val="004A6324"/>
    <w:rsid w:val="004B599C"/>
    <w:rsid w:val="004C081F"/>
    <w:rsid w:val="004C14F0"/>
    <w:rsid w:val="004C5346"/>
    <w:rsid w:val="004D16A1"/>
    <w:rsid w:val="004D293A"/>
    <w:rsid w:val="004D44FE"/>
    <w:rsid w:val="004D7698"/>
    <w:rsid w:val="004E03E0"/>
    <w:rsid w:val="004E7E59"/>
    <w:rsid w:val="004F3CA5"/>
    <w:rsid w:val="004F4469"/>
    <w:rsid w:val="004F605B"/>
    <w:rsid w:val="004F67EB"/>
    <w:rsid w:val="00501765"/>
    <w:rsid w:val="00501BE0"/>
    <w:rsid w:val="00502C6B"/>
    <w:rsid w:val="005045E1"/>
    <w:rsid w:val="0051224F"/>
    <w:rsid w:val="00514010"/>
    <w:rsid w:val="005164D9"/>
    <w:rsid w:val="005247FB"/>
    <w:rsid w:val="00527926"/>
    <w:rsid w:val="005313EF"/>
    <w:rsid w:val="005536C7"/>
    <w:rsid w:val="00556BB5"/>
    <w:rsid w:val="005576BF"/>
    <w:rsid w:val="00557803"/>
    <w:rsid w:val="0056340A"/>
    <w:rsid w:val="00563EF1"/>
    <w:rsid w:val="00564C43"/>
    <w:rsid w:val="00570BDE"/>
    <w:rsid w:val="00572E83"/>
    <w:rsid w:val="00573ECC"/>
    <w:rsid w:val="00577B1E"/>
    <w:rsid w:val="0058020A"/>
    <w:rsid w:val="00581936"/>
    <w:rsid w:val="00585460"/>
    <w:rsid w:val="0059087C"/>
    <w:rsid w:val="0059291D"/>
    <w:rsid w:val="005A4E87"/>
    <w:rsid w:val="005A7418"/>
    <w:rsid w:val="005A7C9E"/>
    <w:rsid w:val="005B1F0F"/>
    <w:rsid w:val="005B2724"/>
    <w:rsid w:val="005B6434"/>
    <w:rsid w:val="005B7720"/>
    <w:rsid w:val="005B7E0C"/>
    <w:rsid w:val="005C08D7"/>
    <w:rsid w:val="005C1076"/>
    <w:rsid w:val="005C3791"/>
    <w:rsid w:val="005C42E1"/>
    <w:rsid w:val="005C7879"/>
    <w:rsid w:val="005D185C"/>
    <w:rsid w:val="005D4BCC"/>
    <w:rsid w:val="005E30A8"/>
    <w:rsid w:val="005F0B41"/>
    <w:rsid w:val="005F2941"/>
    <w:rsid w:val="005F4309"/>
    <w:rsid w:val="00600939"/>
    <w:rsid w:val="00607BB4"/>
    <w:rsid w:val="0061087E"/>
    <w:rsid w:val="0061117C"/>
    <w:rsid w:val="0061236C"/>
    <w:rsid w:val="00614B93"/>
    <w:rsid w:val="006166D8"/>
    <w:rsid w:val="00616893"/>
    <w:rsid w:val="00622921"/>
    <w:rsid w:val="00625A17"/>
    <w:rsid w:val="006344C2"/>
    <w:rsid w:val="006363A9"/>
    <w:rsid w:val="00637CE3"/>
    <w:rsid w:val="0064048B"/>
    <w:rsid w:val="00641C3C"/>
    <w:rsid w:val="00641CDB"/>
    <w:rsid w:val="00642D50"/>
    <w:rsid w:val="00643230"/>
    <w:rsid w:val="00644177"/>
    <w:rsid w:val="006473C8"/>
    <w:rsid w:val="00650125"/>
    <w:rsid w:val="006504EC"/>
    <w:rsid w:val="00650525"/>
    <w:rsid w:val="00657079"/>
    <w:rsid w:val="0066132A"/>
    <w:rsid w:val="00661D9D"/>
    <w:rsid w:val="0066273C"/>
    <w:rsid w:val="00662CE0"/>
    <w:rsid w:val="006662EB"/>
    <w:rsid w:val="00681989"/>
    <w:rsid w:val="00685442"/>
    <w:rsid w:val="00687D26"/>
    <w:rsid w:val="006A5199"/>
    <w:rsid w:val="006A60B3"/>
    <w:rsid w:val="006B2B07"/>
    <w:rsid w:val="006B4D2E"/>
    <w:rsid w:val="006B62B9"/>
    <w:rsid w:val="006B7412"/>
    <w:rsid w:val="006C2976"/>
    <w:rsid w:val="006C3DCA"/>
    <w:rsid w:val="006D0579"/>
    <w:rsid w:val="006D1C24"/>
    <w:rsid w:val="006D378B"/>
    <w:rsid w:val="006D6949"/>
    <w:rsid w:val="006D6B85"/>
    <w:rsid w:val="006D7206"/>
    <w:rsid w:val="006E3253"/>
    <w:rsid w:val="006E36BE"/>
    <w:rsid w:val="006F08CD"/>
    <w:rsid w:val="006F217E"/>
    <w:rsid w:val="006F3053"/>
    <w:rsid w:val="00702CC2"/>
    <w:rsid w:val="00705B62"/>
    <w:rsid w:val="00711C2F"/>
    <w:rsid w:val="00711ED9"/>
    <w:rsid w:val="00712EEA"/>
    <w:rsid w:val="00713BC9"/>
    <w:rsid w:val="00715F8A"/>
    <w:rsid w:val="00717C1C"/>
    <w:rsid w:val="007219C3"/>
    <w:rsid w:val="007226B1"/>
    <w:rsid w:val="00725803"/>
    <w:rsid w:val="007262CE"/>
    <w:rsid w:val="00726849"/>
    <w:rsid w:val="00726DE9"/>
    <w:rsid w:val="00727B17"/>
    <w:rsid w:val="007357FD"/>
    <w:rsid w:val="00736315"/>
    <w:rsid w:val="0073648D"/>
    <w:rsid w:val="00740698"/>
    <w:rsid w:val="007411A6"/>
    <w:rsid w:val="00743D1E"/>
    <w:rsid w:val="00753847"/>
    <w:rsid w:val="0075479B"/>
    <w:rsid w:val="0075598A"/>
    <w:rsid w:val="00756374"/>
    <w:rsid w:val="007566B6"/>
    <w:rsid w:val="00766934"/>
    <w:rsid w:val="00770438"/>
    <w:rsid w:val="007729E1"/>
    <w:rsid w:val="0077638C"/>
    <w:rsid w:val="00781976"/>
    <w:rsid w:val="007820B8"/>
    <w:rsid w:val="007833C1"/>
    <w:rsid w:val="007858A3"/>
    <w:rsid w:val="00786614"/>
    <w:rsid w:val="00790184"/>
    <w:rsid w:val="007A0ADB"/>
    <w:rsid w:val="007A0CB2"/>
    <w:rsid w:val="007A775C"/>
    <w:rsid w:val="007B4881"/>
    <w:rsid w:val="007B50D6"/>
    <w:rsid w:val="007D0229"/>
    <w:rsid w:val="007D6BCB"/>
    <w:rsid w:val="007D78BA"/>
    <w:rsid w:val="007E2178"/>
    <w:rsid w:val="007E2CBE"/>
    <w:rsid w:val="007E4660"/>
    <w:rsid w:val="007F1C68"/>
    <w:rsid w:val="007F3108"/>
    <w:rsid w:val="007F365E"/>
    <w:rsid w:val="007F4283"/>
    <w:rsid w:val="0080057B"/>
    <w:rsid w:val="00803EF9"/>
    <w:rsid w:val="00807EA8"/>
    <w:rsid w:val="00816A70"/>
    <w:rsid w:val="00817903"/>
    <w:rsid w:val="00820D5A"/>
    <w:rsid w:val="00823BD0"/>
    <w:rsid w:val="00824537"/>
    <w:rsid w:val="00825B0B"/>
    <w:rsid w:val="00827E6F"/>
    <w:rsid w:val="0083195F"/>
    <w:rsid w:val="00837BE0"/>
    <w:rsid w:val="0084111A"/>
    <w:rsid w:val="00843D68"/>
    <w:rsid w:val="00844A6E"/>
    <w:rsid w:val="00846FEC"/>
    <w:rsid w:val="00851FE0"/>
    <w:rsid w:val="00853E0C"/>
    <w:rsid w:val="00855C4B"/>
    <w:rsid w:val="00863281"/>
    <w:rsid w:val="00865649"/>
    <w:rsid w:val="00866F12"/>
    <w:rsid w:val="00870B00"/>
    <w:rsid w:val="008724D9"/>
    <w:rsid w:val="00873A7A"/>
    <w:rsid w:val="00873ADA"/>
    <w:rsid w:val="008836C2"/>
    <w:rsid w:val="008852D7"/>
    <w:rsid w:val="00885701"/>
    <w:rsid w:val="008873D0"/>
    <w:rsid w:val="00891546"/>
    <w:rsid w:val="00891F3C"/>
    <w:rsid w:val="0089257D"/>
    <w:rsid w:val="0089272E"/>
    <w:rsid w:val="00893D89"/>
    <w:rsid w:val="008A753E"/>
    <w:rsid w:val="008B0C79"/>
    <w:rsid w:val="008B3477"/>
    <w:rsid w:val="008B4F5E"/>
    <w:rsid w:val="008C0219"/>
    <w:rsid w:val="008C4977"/>
    <w:rsid w:val="008C49BF"/>
    <w:rsid w:val="008D2962"/>
    <w:rsid w:val="008D6192"/>
    <w:rsid w:val="008D710E"/>
    <w:rsid w:val="008E0020"/>
    <w:rsid w:val="008E13DC"/>
    <w:rsid w:val="008E296C"/>
    <w:rsid w:val="008E6FD6"/>
    <w:rsid w:val="008F0177"/>
    <w:rsid w:val="008F168F"/>
    <w:rsid w:val="008F2D7B"/>
    <w:rsid w:val="008F43D8"/>
    <w:rsid w:val="008F4680"/>
    <w:rsid w:val="00901CC0"/>
    <w:rsid w:val="00905418"/>
    <w:rsid w:val="009069D9"/>
    <w:rsid w:val="009104FD"/>
    <w:rsid w:val="00910B5E"/>
    <w:rsid w:val="00911BF8"/>
    <w:rsid w:val="00912178"/>
    <w:rsid w:val="00912192"/>
    <w:rsid w:val="00913120"/>
    <w:rsid w:val="00914049"/>
    <w:rsid w:val="0091449D"/>
    <w:rsid w:val="00915DCE"/>
    <w:rsid w:val="00916C2F"/>
    <w:rsid w:val="00917AE5"/>
    <w:rsid w:val="00934876"/>
    <w:rsid w:val="0093560D"/>
    <w:rsid w:val="00937868"/>
    <w:rsid w:val="009422A6"/>
    <w:rsid w:val="00946E6C"/>
    <w:rsid w:val="00952411"/>
    <w:rsid w:val="00954340"/>
    <w:rsid w:val="00954F9A"/>
    <w:rsid w:val="009551C5"/>
    <w:rsid w:val="00956D8A"/>
    <w:rsid w:val="00961312"/>
    <w:rsid w:val="009624FC"/>
    <w:rsid w:val="009629E5"/>
    <w:rsid w:val="00966260"/>
    <w:rsid w:val="00966BBF"/>
    <w:rsid w:val="00967CDB"/>
    <w:rsid w:val="0097078E"/>
    <w:rsid w:val="00975FFA"/>
    <w:rsid w:val="00976888"/>
    <w:rsid w:val="00980750"/>
    <w:rsid w:val="00981E2E"/>
    <w:rsid w:val="0098207D"/>
    <w:rsid w:val="00983B51"/>
    <w:rsid w:val="00985139"/>
    <w:rsid w:val="0098577B"/>
    <w:rsid w:val="0099389C"/>
    <w:rsid w:val="009963F1"/>
    <w:rsid w:val="009A0A05"/>
    <w:rsid w:val="009A0A18"/>
    <w:rsid w:val="009A0F06"/>
    <w:rsid w:val="009A2951"/>
    <w:rsid w:val="009A3144"/>
    <w:rsid w:val="009A3F9C"/>
    <w:rsid w:val="009A5641"/>
    <w:rsid w:val="009A7725"/>
    <w:rsid w:val="009B667C"/>
    <w:rsid w:val="009B74BE"/>
    <w:rsid w:val="009C0790"/>
    <w:rsid w:val="009C1186"/>
    <w:rsid w:val="009C53D6"/>
    <w:rsid w:val="009C560B"/>
    <w:rsid w:val="009D1BA0"/>
    <w:rsid w:val="009D3815"/>
    <w:rsid w:val="009F0084"/>
    <w:rsid w:val="009F2483"/>
    <w:rsid w:val="009F46CB"/>
    <w:rsid w:val="009F5488"/>
    <w:rsid w:val="00A02E2C"/>
    <w:rsid w:val="00A03231"/>
    <w:rsid w:val="00A04461"/>
    <w:rsid w:val="00A0647F"/>
    <w:rsid w:val="00A06A87"/>
    <w:rsid w:val="00A148AD"/>
    <w:rsid w:val="00A17A60"/>
    <w:rsid w:val="00A2044D"/>
    <w:rsid w:val="00A20CCF"/>
    <w:rsid w:val="00A211EE"/>
    <w:rsid w:val="00A22C72"/>
    <w:rsid w:val="00A23E0C"/>
    <w:rsid w:val="00A2538D"/>
    <w:rsid w:val="00A27EA9"/>
    <w:rsid w:val="00A301AF"/>
    <w:rsid w:val="00A3272A"/>
    <w:rsid w:val="00A33D3C"/>
    <w:rsid w:val="00A34108"/>
    <w:rsid w:val="00A35449"/>
    <w:rsid w:val="00A35A77"/>
    <w:rsid w:val="00A3751A"/>
    <w:rsid w:val="00A4101E"/>
    <w:rsid w:val="00A53DFC"/>
    <w:rsid w:val="00A53E45"/>
    <w:rsid w:val="00A5499B"/>
    <w:rsid w:val="00A54E22"/>
    <w:rsid w:val="00A556F9"/>
    <w:rsid w:val="00A60890"/>
    <w:rsid w:val="00A622F3"/>
    <w:rsid w:val="00A675B8"/>
    <w:rsid w:val="00A67759"/>
    <w:rsid w:val="00A67BF8"/>
    <w:rsid w:val="00A70ACB"/>
    <w:rsid w:val="00A727CB"/>
    <w:rsid w:val="00A76A35"/>
    <w:rsid w:val="00A812FE"/>
    <w:rsid w:val="00A82D76"/>
    <w:rsid w:val="00A842F0"/>
    <w:rsid w:val="00A861AA"/>
    <w:rsid w:val="00A93204"/>
    <w:rsid w:val="00A967F0"/>
    <w:rsid w:val="00AA78F0"/>
    <w:rsid w:val="00AB4365"/>
    <w:rsid w:val="00AB528F"/>
    <w:rsid w:val="00AB64E6"/>
    <w:rsid w:val="00AB7429"/>
    <w:rsid w:val="00AC17F9"/>
    <w:rsid w:val="00AD05A8"/>
    <w:rsid w:val="00AD0760"/>
    <w:rsid w:val="00AD07F5"/>
    <w:rsid w:val="00AD2F8C"/>
    <w:rsid w:val="00AD3B80"/>
    <w:rsid w:val="00AD6369"/>
    <w:rsid w:val="00AD7B3D"/>
    <w:rsid w:val="00AE1B6A"/>
    <w:rsid w:val="00AE4FC0"/>
    <w:rsid w:val="00AE60FB"/>
    <w:rsid w:val="00AF55A4"/>
    <w:rsid w:val="00B00B2D"/>
    <w:rsid w:val="00B00B7C"/>
    <w:rsid w:val="00B14536"/>
    <w:rsid w:val="00B14D82"/>
    <w:rsid w:val="00B155CD"/>
    <w:rsid w:val="00B15E3E"/>
    <w:rsid w:val="00B16CCD"/>
    <w:rsid w:val="00B174DD"/>
    <w:rsid w:val="00B22FFF"/>
    <w:rsid w:val="00B2405E"/>
    <w:rsid w:val="00B256CD"/>
    <w:rsid w:val="00B3115B"/>
    <w:rsid w:val="00B340AE"/>
    <w:rsid w:val="00B36D21"/>
    <w:rsid w:val="00B41BC8"/>
    <w:rsid w:val="00B4391F"/>
    <w:rsid w:val="00B46D96"/>
    <w:rsid w:val="00B47D7A"/>
    <w:rsid w:val="00B50148"/>
    <w:rsid w:val="00B50B35"/>
    <w:rsid w:val="00B53FF3"/>
    <w:rsid w:val="00B54538"/>
    <w:rsid w:val="00B61862"/>
    <w:rsid w:val="00B61995"/>
    <w:rsid w:val="00B6685C"/>
    <w:rsid w:val="00B66EC3"/>
    <w:rsid w:val="00B66F6A"/>
    <w:rsid w:val="00B71E61"/>
    <w:rsid w:val="00B726E5"/>
    <w:rsid w:val="00B746CB"/>
    <w:rsid w:val="00B83496"/>
    <w:rsid w:val="00B85911"/>
    <w:rsid w:val="00B87ECD"/>
    <w:rsid w:val="00B90756"/>
    <w:rsid w:val="00B91540"/>
    <w:rsid w:val="00B91BF3"/>
    <w:rsid w:val="00B95ADE"/>
    <w:rsid w:val="00BA75D6"/>
    <w:rsid w:val="00BB091E"/>
    <w:rsid w:val="00BB09B9"/>
    <w:rsid w:val="00BB7D19"/>
    <w:rsid w:val="00BC0E01"/>
    <w:rsid w:val="00BC0E18"/>
    <w:rsid w:val="00BC3FA0"/>
    <w:rsid w:val="00BC4B06"/>
    <w:rsid w:val="00BD0C5B"/>
    <w:rsid w:val="00BD1AE9"/>
    <w:rsid w:val="00BD2B4A"/>
    <w:rsid w:val="00BD673B"/>
    <w:rsid w:val="00BD6A12"/>
    <w:rsid w:val="00BD6AF3"/>
    <w:rsid w:val="00BE1467"/>
    <w:rsid w:val="00BE479C"/>
    <w:rsid w:val="00BF7026"/>
    <w:rsid w:val="00C05520"/>
    <w:rsid w:val="00C05A8C"/>
    <w:rsid w:val="00C05BD2"/>
    <w:rsid w:val="00C10AD0"/>
    <w:rsid w:val="00C14C2A"/>
    <w:rsid w:val="00C179B2"/>
    <w:rsid w:val="00C242FD"/>
    <w:rsid w:val="00C2451D"/>
    <w:rsid w:val="00C265EF"/>
    <w:rsid w:val="00C3131E"/>
    <w:rsid w:val="00C4197E"/>
    <w:rsid w:val="00C45662"/>
    <w:rsid w:val="00C45C2E"/>
    <w:rsid w:val="00C51860"/>
    <w:rsid w:val="00C570C1"/>
    <w:rsid w:val="00C57E7A"/>
    <w:rsid w:val="00C62ABF"/>
    <w:rsid w:val="00C671F7"/>
    <w:rsid w:val="00C67690"/>
    <w:rsid w:val="00C744B1"/>
    <w:rsid w:val="00C7532B"/>
    <w:rsid w:val="00C769DD"/>
    <w:rsid w:val="00C777C8"/>
    <w:rsid w:val="00C80F7D"/>
    <w:rsid w:val="00C8230E"/>
    <w:rsid w:val="00C8374A"/>
    <w:rsid w:val="00C84049"/>
    <w:rsid w:val="00C84D05"/>
    <w:rsid w:val="00C9512C"/>
    <w:rsid w:val="00C95343"/>
    <w:rsid w:val="00CA4065"/>
    <w:rsid w:val="00CA4D32"/>
    <w:rsid w:val="00CA510D"/>
    <w:rsid w:val="00CB0BEE"/>
    <w:rsid w:val="00CB16CB"/>
    <w:rsid w:val="00CB4405"/>
    <w:rsid w:val="00CB6393"/>
    <w:rsid w:val="00CC05C3"/>
    <w:rsid w:val="00CC0E9D"/>
    <w:rsid w:val="00CC307B"/>
    <w:rsid w:val="00CC3EF7"/>
    <w:rsid w:val="00CC4068"/>
    <w:rsid w:val="00CD0079"/>
    <w:rsid w:val="00CD1E34"/>
    <w:rsid w:val="00CD3CE7"/>
    <w:rsid w:val="00CD7874"/>
    <w:rsid w:val="00CD7DD3"/>
    <w:rsid w:val="00CE2A64"/>
    <w:rsid w:val="00CE6A66"/>
    <w:rsid w:val="00CE7782"/>
    <w:rsid w:val="00CF7FEA"/>
    <w:rsid w:val="00D01319"/>
    <w:rsid w:val="00D028D0"/>
    <w:rsid w:val="00D0679B"/>
    <w:rsid w:val="00D06AD8"/>
    <w:rsid w:val="00D07FE0"/>
    <w:rsid w:val="00D10174"/>
    <w:rsid w:val="00D10B66"/>
    <w:rsid w:val="00D11C09"/>
    <w:rsid w:val="00D11CB6"/>
    <w:rsid w:val="00D14FF5"/>
    <w:rsid w:val="00D213A1"/>
    <w:rsid w:val="00D22AF4"/>
    <w:rsid w:val="00D22EE7"/>
    <w:rsid w:val="00D25DC2"/>
    <w:rsid w:val="00D36416"/>
    <w:rsid w:val="00D4057A"/>
    <w:rsid w:val="00D4142D"/>
    <w:rsid w:val="00D517A3"/>
    <w:rsid w:val="00D52428"/>
    <w:rsid w:val="00D640C9"/>
    <w:rsid w:val="00D6462F"/>
    <w:rsid w:val="00D64A73"/>
    <w:rsid w:val="00D662AA"/>
    <w:rsid w:val="00D67CE0"/>
    <w:rsid w:val="00D729EC"/>
    <w:rsid w:val="00D806AA"/>
    <w:rsid w:val="00D83CFB"/>
    <w:rsid w:val="00D86AC3"/>
    <w:rsid w:val="00D87AC3"/>
    <w:rsid w:val="00D914F6"/>
    <w:rsid w:val="00D94246"/>
    <w:rsid w:val="00D9559B"/>
    <w:rsid w:val="00D9582C"/>
    <w:rsid w:val="00DA3127"/>
    <w:rsid w:val="00DA3170"/>
    <w:rsid w:val="00DA4D1D"/>
    <w:rsid w:val="00DA7BB0"/>
    <w:rsid w:val="00DB0E6F"/>
    <w:rsid w:val="00DB58C9"/>
    <w:rsid w:val="00DC197B"/>
    <w:rsid w:val="00DC3FB3"/>
    <w:rsid w:val="00DD2DD3"/>
    <w:rsid w:val="00DD3148"/>
    <w:rsid w:val="00DD5342"/>
    <w:rsid w:val="00DD61ED"/>
    <w:rsid w:val="00DD7865"/>
    <w:rsid w:val="00DE040C"/>
    <w:rsid w:val="00DE164F"/>
    <w:rsid w:val="00DE24B2"/>
    <w:rsid w:val="00DE3C01"/>
    <w:rsid w:val="00DE7494"/>
    <w:rsid w:val="00DF023B"/>
    <w:rsid w:val="00DF098C"/>
    <w:rsid w:val="00DF5BBC"/>
    <w:rsid w:val="00DF65B7"/>
    <w:rsid w:val="00E00428"/>
    <w:rsid w:val="00E00D49"/>
    <w:rsid w:val="00E02A1B"/>
    <w:rsid w:val="00E031E4"/>
    <w:rsid w:val="00E04F4C"/>
    <w:rsid w:val="00E05A7B"/>
    <w:rsid w:val="00E12A99"/>
    <w:rsid w:val="00E13227"/>
    <w:rsid w:val="00E133C5"/>
    <w:rsid w:val="00E16A41"/>
    <w:rsid w:val="00E23040"/>
    <w:rsid w:val="00E27BCE"/>
    <w:rsid w:val="00E32664"/>
    <w:rsid w:val="00E32C55"/>
    <w:rsid w:val="00E35E26"/>
    <w:rsid w:val="00E35EEB"/>
    <w:rsid w:val="00E37EA8"/>
    <w:rsid w:val="00E40675"/>
    <w:rsid w:val="00E41870"/>
    <w:rsid w:val="00E41A33"/>
    <w:rsid w:val="00E4205C"/>
    <w:rsid w:val="00E44341"/>
    <w:rsid w:val="00E45C84"/>
    <w:rsid w:val="00E52C9E"/>
    <w:rsid w:val="00E53A39"/>
    <w:rsid w:val="00E56C71"/>
    <w:rsid w:val="00E57E84"/>
    <w:rsid w:val="00E611CF"/>
    <w:rsid w:val="00E67BA7"/>
    <w:rsid w:val="00E70635"/>
    <w:rsid w:val="00E821B9"/>
    <w:rsid w:val="00E82EE4"/>
    <w:rsid w:val="00E852E2"/>
    <w:rsid w:val="00E9160F"/>
    <w:rsid w:val="00E97593"/>
    <w:rsid w:val="00E97AB5"/>
    <w:rsid w:val="00E97C3C"/>
    <w:rsid w:val="00EA00BC"/>
    <w:rsid w:val="00EA09D6"/>
    <w:rsid w:val="00EA0DB4"/>
    <w:rsid w:val="00EA324E"/>
    <w:rsid w:val="00EA39E7"/>
    <w:rsid w:val="00EA465F"/>
    <w:rsid w:val="00EA63A7"/>
    <w:rsid w:val="00EA6947"/>
    <w:rsid w:val="00EB45D5"/>
    <w:rsid w:val="00EB4687"/>
    <w:rsid w:val="00EB6280"/>
    <w:rsid w:val="00EB67A2"/>
    <w:rsid w:val="00EB7012"/>
    <w:rsid w:val="00EB75A4"/>
    <w:rsid w:val="00EC0E44"/>
    <w:rsid w:val="00EC1103"/>
    <w:rsid w:val="00EC1E01"/>
    <w:rsid w:val="00EC4538"/>
    <w:rsid w:val="00EC6891"/>
    <w:rsid w:val="00EC71A3"/>
    <w:rsid w:val="00ED0076"/>
    <w:rsid w:val="00ED1A65"/>
    <w:rsid w:val="00ED4B47"/>
    <w:rsid w:val="00ED5008"/>
    <w:rsid w:val="00ED5172"/>
    <w:rsid w:val="00ED7B49"/>
    <w:rsid w:val="00EE41E0"/>
    <w:rsid w:val="00EE65F0"/>
    <w:rsid w:val="00EF312B"/>
    <w:rsid w:val="00F032C9"/>
    <w:rsid w:val="00F057DD"/>
    <w:rsid w:val="00F07183"/>
    <w:rsid w:val="00F074D6"/>
    <w:rsid w:val="00F1058E"/>
    <w:rsid w:val="00F11D5B"/>
    <w:rsid w:val="00F233C5"/>
    <w:rsid w:val="00F233DA"/>
    <w:rsid w:val="00F24DB4"/>
    <w:rsid w:val="00F327F0"/>
    <w:rsid w:val="00F41E87"/>
    <w:rsid w:val="00F44997"/>
    <w:rsid w:val="00F47591"/>
    <w:rsid w:val="00F50486"/>
    <w:rsid w:val="00F517E4"/>
    <w:rsid w:val="00F51E3C"/>
    <w:rsid w:val="00F53C22"/>
    <w:rsid w:val="00F64F72"/>
    <w:rsid w:val="00F6551D"/>
    <w:rsid w:val="00F666E9"/>
    <w:rsid w:val="00F66E74"/>
    <w:rsid w:val="00F72D83"/>
    <w:rsid w:val="00F74693"/>
    <w:rsid w:val="00F77F22"/>
    <w:rsid w:val="00F8159F"/>
    <w:rsid w:val="00F83BB7"/>
    <w:rsid w:val="00F84010"/>
    <w:rsid w:val="00F84854"/>
    <w:rsid w:val="00F90354"/>
    <w:rsid w:val="00F918DB"/>
    <w:rsid w:val="00FA1C93"/>
    <w:rsid w:val="00FB313E"/>
    <w:rsid w:val="00FB7C06"/>
    <w:rsid w:val="00FC40EB"/>
    <w:rsid w:val="00FD1CC7"/>
    <w:rsid w:val="00FD615C"/>
    <w:rsid w:val="00FE07BF"/>
    <w:rsid w:val="00FE17E1"/>
    <w:rsid w:val="00FE4B08"/>
    <w:rsid w:val="00FF5326"/>
    <w:rsid w:val="00FF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5666E"/>
  <w15:docId w15:val="{ABF75BE9-C137-4644-9CB9-D73B81E8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Verdana"/>
        <w:color w:val="000000"/>
        <w:sz w:val="22"/>
        <w:szCs w:val="22"/>
        <w:lang w:val="en-NZ" w:eastAsia="ja-JP"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4693"/>
  </w:style>
  <w:style w:type="paragraph" w:styleId="Heading1">
    <w:name w:val="heading 1"/>
    <w:basedOn w:val="Normal"/>
    <w:next w:val="Normal"/>
    <w:rsid w:val="00F74693"/>
    <w:pPr>
      <w:keepNext/>
      <w:keepLines/>
      <w:spacing w:before="240" w:after="60"/>
      <w:outlineLvl w:val="0"/>
    </w:pPr>
    <w:rPr>
      <w:rFonts w:ascii="Calibri" w:eastAsia="Calibri" w:hAnsi="Calibri" w:cs="Calibri"/>
      <w:b/>
      <w:sz w:val="32"/>
      <w:szCs w:val="32"/>
    </w:rPr>
  </w:style>
  <w:style w:type="paragraph" w:styleId="Heading2">
    <w:name w:val="heading 2"/>
    <w:basedOn w:val="Normal"/>
    <w:next w:val="Normal"/>
    <w:rsid w:val="00F74693"/>
    <w:pPr>
      <w:keepNext/>
      <w:keepLines/>
      <w:spacing w:before="240" w:after="60"/>
      <w:outlineLvl w:val="1"/>
    </w:pPr>
    <w:rPr>
      <w:rFonts w:ascii="Calibri" w:eastAsia="Calibri" w:hAnsi="Calibri" w:cs="Calibri"/>
      <w:b/>
      <w:i/>
      <w:sz w:val="28"/>
      <w:szCs w:val="28"/>
    </w:rPr>
  </w:style>
  <w:style w:type="paragraph" w:styleId="Heading3">
    <w:name w:val="heading 3"/>
    <w:basedOn w:val="Normal"/>
    <w:next w:val="Normal"/>
    <w:rsid w:val="00F74693"/>
    <w:pPr>
      <w:keepNext/>
      <w:keepLines/>
      <w:spacing w:before="240" w:after="60"/>
      <w:outlineLvl w:val="2"/>
    </w:pPr>
    <w:rPr>
      <w:rFonts w:ascii="Calibri" w:eastAsia="Calibri" w:hAnsi="Calibri" w:cs="Calibri"/>
      <w:b/>
      <w:sz w:val="26"/>
      <w:szCs w:val="26"/>
    </w:rPr>
  </w:style>
  <w:style w:type="paragraph" w:styleId="Heading4">
    <w:name w:val="heading 4"/>
    <w:basedOn w:val="Normal"/>
    <w:next w:val="Normal"/>
    <w:rsid w:val="00F74693"/>
    <w:pPr>
      <w:keepNext/>
      <w:keepLines/>
      <w:spacing w:before="240" w:after="60"/>
      <w:outlineLvl w:val="3"/>
    </w:pPr>
    <w:rPr>
      <w:b/>
      <w:sz w:val="28"/>
      <w:szCs w:val="28"/>
    </w:rPr>
  </w:style>
  <w:style w:type="paragraph" w:styleId="Heading5">
    <w:name w:val="heading 5"/>
    <w:basedOn w:val="Normal"/>
    <w:next w:val="Normal"/>
    <w:rsid w:val="00F74693"/>
    <w:pPr>
      <w:keepNext/>
      <w:keepLines/>
      <w:spacing w:before="240" w:after="60"/>
      <w:outlineLvl w:val="4"/>
    </w:pPr>
    <w:rPr>
      <w:b/>
      <w:i/>
      <w:sz w:val="26"/>
      <w:szCs w:val="26"/>
    </w:rPr>
  </w:style>
  <w:style w:type="paragraph" w:styleId="Heading6">
    <w:name w:val="heading 6"/>
    <w:basedOn w:val="Normal"/>
    <w:next w:val="Normal"/>
    <w:rsid w:val="00F74693"/>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74693"/>
    <w:pPr>
      <w:keepNext/>
      <w:keepLines/>
      <w:spacing w:before="240" w:after="60"/>
      <w:jc w:val="center"/>
    </w:pPr>
    <w:rPr>
      <w:rFonts w:ascii="Calibri" w:eastAsia="Calibri" w:hAnsi="Calibri" w:cs="Calibri"/>
      <w:b/>
      <w:sz w:val="32"/>
      <w:szCs w:val="32"/>
    </w:rPr>
  </w:style>
  <w:style w:type="paragraph" w:styleId="Subtitle">
    <w:name w:val="Subtitle"/>
    <w:basedOn w:val="Normal"/>
    <w:next w:val="Normal"/>
    <w:rsid w:val="00F74693"/>
    <w:pPr>
      <w:keepNext/>
      <w:keepLines/>
      <w:spacing w:after="60"/>
      <w:jc w:val="center"/>
    </w:pPr>
    <w:rPr>
      <w:rFonts w:ascii="Calibri" w:eastAsia="Calibri" w:hAnsi="Calibri" w:cs="Calibri"/>
      <w:i/>
      <w:color w:val="666666"/>
    </w:rPr>
  </w:style>
  <w:style w:type="table" w:customStyle="1" w:styleId="a">
    <w:basedOn w:val="TableNormal"/>
    <w:rsid w:val="00F74693"/>
    <w:tblPr>
      <w:tblStyleRowBandSize w:val="1"/>
      <w:tblStyleColBandSize w:val="1"/>
      <w:tblCellMar>
        <w:top w:w="100" w:type="dxa"/>
        <w:left w:w="100" w:type="dxa"/>
        <w:bottom w:w="100" w:type="dxa"/>
        <w:right w:w="100" w:type="dxa"/>
      </w:tblCellMar>
    </w:tblPr>
  </w:style>
  <w:style w:type="table" w:customStyle="1" w:styleId="a0">
    <w:basedOn w:val="TableNormal"/>
    <w:rsid w:val="00F74693"/>
    <w:tblPr>
      <w:tblStyleRowBandSize w:val="1"/>
      <w:tblStyleColBandSize w:val="1"/>
      <w:tblCellMar>
        <w:top w:w="100" w:type="dxa"/>
        <w:left w:w="100" w:type="dxa"/>
        <w:bottom w:w="100" w:type="dxa"/>
        <w:right w:w="100" w:type="dxa"/>
      </w:tblCellMar>
    </w:tblPr>
  </w:style>
  <w:style w:type="table" w:customStyle="1" w:styleId="a1">
    <w:basedOn w:val="TableNormal"/>
    <w:rsid w:val="00F74693"/>
    <w:tblPr>
      <w:tblStyleRowBandSize w:val="1"/>
      <w:tblStyleColBandSize w:val="1"/>
      <w:tblCellMar>
        <w:top w:w="100" w:type="dxa"/>
        <w:left w:w="100" w:type="dxa"/>
        <w:bottom w:w="100" w:type="dxa"/>
        <w:right w:w="100" w:type="dxa"/>
      </w:tblCellMar>
    </w:tblPr>
  </w:style>
  <w:style w:type="table" w:customStyle="1" w:styleId="a2">
    <w:basedOn w:val="TableNormal"/>
    <w:rsid w:val="00F74693"/>
    <w:tblPr>
      <w:tblStyleRowBandSize w:val="1"/>
      <w:tblStyleColBandSize w:val="1"/>
      <w:tblCellMar>
        <w:top w:w="100" w:type="dxa"/>
        <w:left w:w="100" w:type="dxa"/>
        <w:bottom w:w="100" w:type="dxa"/>
        <w:right w:w="100" w:type="dxa"/>
      </w:tblCellMar>
    </w:tblPr>
  </w:style>
  <w:style w:type="table" w:customStyle="1" w:styleId="a3">
    <w:basedOn w:val="TableNormal"/>
    <w:rsid w:val="00F74693"/>
    <w:tblPr>
      <w:tblStyleRowBandSize w:val="1"/>
      <w:tblStyleColBandSize w:val="1"/>
      <w:tblCellMar>
        <w:top w:w="100" w:type="dxa"/>
        <w:left w:w="100" w:type="dxa"/>
        <w:bottom w:w="100" w:type="dxa"/>
        <w:right w:w="100" w:type="dxa"/>
      </w:tblCellMar>
    </w:tblPr>
  </w:style>
  <w:style w:type="table" w:customStyle="1" w:styleId="a4">
    <w:basedOn w:val="TableNormal"/>
    <w:rsid w:val="00F74693"/>
    <w:tblPr>
      <w:tblStyleRowBandSize w:val="1"/>
      <w:tblStyleColBandSize w:val="1"/>
      <w:tblCellMar>
        <w:top w:w="100" w:type="dxa"/>
        <w:left w:w="100" w:type="dxa"/>
        <w:bottom w:w="100" w:type="dxa"/>
        <w:right w:w="100" w:type="dxa"/>
      </w:tblCellMar>
    </w:tblPr>
  </w:style>
  <w:style w:type="table" w:customStyle="1" w:styleId="a5">
    <w:basedOn w:val="TableNormal"/>
    <w:rsid w:val="00F74693"/>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F74693"/>
    <w:rPr>
      <w:sz w:val="20"/>
      <w:szCs w:val="20"/>
    </w:rPr>
  </w:style>
  <w:style w:type="character" w:customStyle="1" w:styleId="CommentTextChar">
    <w:name w:val="Comment Text Char"/>
    <w:basedOn w:val="DefaultParagraphFont"/>
    <w:link w:val="CommentText"/>
    <w:uiPriority w:val="99"/>
    <w:semiHidden/>
    <w:rsid w:val="00F74693"/>
    <w:rPr>
      <w:sz w:val="20"/>
      <w:szCs w:val="20"/>
    </w:rPr>
  </w:style>
  <w:style w:type="character" w:styleId="CommentReference">
    <w:name w:val="annotation reference"/>
    <w:basedOn w:val="DefaultParagraphFont"/>
    <w:uiPriority w:val="99"/>
    <w:semiHidden/>
    <w:unhideWhenUsed/>
    <w:rsid w:val="00F74693"/>
    <w:rPr>
      <w:sz w:val="16"/>
      <w:szCs w:val="16"/>
    </w:rPr>
  </w:style>
  <w:style w:type="table" w:styleId="TableGrid">
    <w:name w:val="Table Grid"/>
    <w:basedOn w:val="TableNormal"/>
    <w:uiPriority w:val="59"/>
    <w:rsid w:val="000C0F73"/>
    <w:pPr>
      <w:pBdr>
        <w:top w:val="none" w:sz="0" w:space="0" w:color="auto"/>
        <w:left w:val="none" w:sz="0" w:space="0" w:color="auto"/>
        <w:bottom w:val="none" w:sz="0" w:space="0" w:color="auto"/>
        <w:right w:val="none" w:sz="0" w:space="0" w:color="auto"/>
        <w:between w:val="none" w:sz="0" w:space="0" w:color="auto"/>
      </w:pBdr>
    </w:pPr>
    <w:rPr>
      <w:rFonts w:asciiTheme="minorHAnsi" w:hAnsiTheme="minorHAnsi" w:cstheme="minorBidi"/>
      <w:color w:val="auto"/>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F73"/>
    <w:pPr>
      <w:widowControl w:val="0"/>
      <w:pBdr>
        <w:top w:val="none" w:sz="0" w:space="0" w:color="auto"/>
        <w:left w:val="none" w:sz="0" w:space="0" w:color="auto"/>
        <w:bottom w:val="none" w:sz="0" w:space="0" w:color="auto"/>
        <w:right w:val="none" w:sz="0" w:space="0" w:color="auto"/>
        <w:between w:val="none" w:sz="0" w:space="0" w:color="auto"/>
      </w:pBdr>
      <w:ind w:firstLineChars="200" w:firstLine="420"/>
      <w:jc w:val="both"/>
    </w:pPr>
    <w:rPr>
      <w:rFonts w:asciiTheme="minorHAnsi" w:hAnsiTheme="minorHAnsi" w:cstheme="minorBidi"/>
      <w:color w:val="auto"/>
      <w:kern w:val="2"/>
      <w:sz w:val="21"/>
      <w:lang w:val="en-US" w:eastAsia="zh-CN"/>
    </w:rPr>
  </w:style>
  <w:style w:type="paragraph" w:customStyle="1" w:styleId="Default">
    <w:name w:val="Default"/>
    <w:rsid w:val="000C0F7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hAnsi="Times New Roman" w:cs="Times New Roman"/>
      <w:sz w:val="24"/>
      <w:szCs w:val="24"/>
      <w:lang w:val="en-US" w:eastAsia="zh-CN"/>
    </w:rPr>
  </w:style>
  <w:style w:type="paragraph" w:styleId="CommentSubject">
    <w:name w:val="annotation subject"/>
    <w:basedOn w:val="CommentText"/>
    <w:next w:val="CommentText"/>
    <w:link w:val="CommentSubjectChar"/>
    <w:uiPriority w:val="99"/>
    <w:semiHidden/>
    <w:unhideWhenUsed/>
    <w:rsid w:val="00705B62"/>
    <w:rPr>
      <w:b/>
      <w:bCs/>
    </w:rPr>
  </w:style>
  <w:style w:type="character" w:customStyle="1" w:styleId="CommentSubjectChar">
    <w:name w:val="Comment Subject Char"/>
    <w:basedOn w:val="CommentTextChar"/>
    <w:link w:val="CommentSubject"/>
    <w:uiPriority w:val="99"/>
    <w:semiHidden/>
    <w:rsid w:val="00705B62"/>
    <w:rPr>
      <w:b/>
      <w:bCs/>
      <w:sz w:val="20"/>
      <w:szCs w:val="20"/>
    </w:rPr>
  </w:style>
  <w:style w:type="paragraph" w:styleId="BalloonText">
    <w:name w:val="Balloon Text"/>
    <w:basedOn w:val="Normal"/>
    <w:link w:val="BalloonTextChar"/>
    <w:uiPriority w:val="99"/>
    <w:semiHidden/>
    <w:unhideWhenUsed/>
    <w:rsid w:val="00705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B62"/>
    <w:rPr>
      <w:rFonts w:ascii="Segoe UI" w:hAnsi="Segoe UI" w:cs="Segoe UI"/>
      <w:sz w:val="18"/>
      <w:szCs w:val="18"/>
    </w:rPr>
  </w:style>
  <w:style w:type="paragraph" w:styleId="Header">
    <w:name w:val="header"/>
    <w:basedOn w:val="Normal"/>
    <w:link w:val="HeaderChar"/>
    <w:uiPriority w:val="99"/>
    <w:unhideWhenUsed/>
    <w:rsid w:val="005B64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B6434"/>
    <w:rPr>
      <w:sz w:val="18"/>
      <w:szCs w:val="18"/>
    </w:rPr>
  </w:style>
  <w:style w:type="paragraph" w:styleId="Footer">
    <w:name w:val="footer"/>
    <w:basedOn w:val="Normal"/>
    <w:link w:val="FooterChar"/>
    <w:uiPriority w:val="99"/>
    <w:unhideWhenUsed/>
    <w:rsid w:val="005B643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B6434"/>
    <w:rPr>
      <w:sz w:val="18"/>
      <w:szCs w:val="18"/>
    </w:rPr>
  </w:style>
  <w:style w:type="paragraph" w:styleId="Revision">
    <w:name w:val="Revision"/>
    <w:hidden/>
    <w:uiPriority w:val="99"/>
    <w:semiHidden/>
    <w:rsid w:val="00DC197B"/>
    <w:pPr>
      <w:pBdr>
        <w:top w:val="none" w:sz="0" w:space="0" w:color="auto"/>
        <w:left w:val="none" w:sz="0" w:space="0" w:color="auto"/>
        <w:bottom w:val="none" w:sz="0" w:space="0" w:color="auto"/>
        <w:right w:val="none" w:sz="0" w:space="0" w:color="auto"/>
        <w:between w:val="none" w:sz="0" w:space="0" w:color="auto"/>
      </w:pBdr>
    </w:pPr>
  </w:style>
  <w:style w:type="paragraph" w:styleId="NormalWeb">
    <w:name w:val="Normal (Web)"/>
    <w:basedOn w:val="Normal"/>
    <w:uiPriority w:val="99"/>
    <w:unhideWhenUsed/>
    <w:rsid w:val="0015563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SimSun" w:eastAsia="SimSun" w:hAnsi="SimSun" w:cs="SimSun"/>
      <w:color w:val="auto"/>
      <w:sz w:val="24"/>
      <w:szCs w:val="24"/>
      <w:lang w:val="en-US" w:eastAsia="zh-CN"/>
    </w:rPr>
  </w:style>
  <w:style w:type="paragraph" w:styleId="EndnoteText">
    <w:name w:val="endnote text"/>
    <w:basedOn w:val="Normal"/>
    <w:link w:val="EndnoteTextChar"/>
    <w:uiPriority w:val="99"/>
    <w:semiHidden/>
    <w:unhideWhenUsed/>
    <w:rsid w:val="00C2451D"/>
    <w:pPr>
      <w:snapToGrid w:val="0"/>
    </w:pPr>
  </w:style>
  <w:style w:type="character" w:customStyle="1" w:styleId="EndnoteTextChar">
    <w:name w:val="Endnote Text Char"/>
    <w:basedOn w:val="DefaultParagraphFont"/>
    <w:link w:val="EndnoteText"/>
    <w:uiPriority w:val="99"/>
    <w:semiHidden/>
    <w:rsid w:val="00C2451D"/>
  </w:style>
  <w:style w:type="character" w:styleId="EndnoteReference">
    <w:name w:val="endnote reference"/>
    <w:basedOn w:val="DefaultParagraphFont"/>
    <w:uiPriority w:val="99"/>
    <w:semiHidden/>
    <w:unhideWhenUsed/>
    <w:rsid w:val="00C2451D"/>
    <w:rPr>
      <w:vertAlign w:val="superscript"/>
    </w:rPr>
  </w:style>
  <w:style w:type="paragraph" w:styleId="FootnoteText">
    <w:name w:val="footnote text"/>
    <w:basedOn w:val="Normal"/>
    <w:link w:val="FootnoteTextChar"/>
    <w:uiPriority w:val="99"/>
    <w:semiHidden/>
    <w:unhideWhenUsed/>
    <w:rsid w:val="00A67BF8"/>
    <w:pPr>
      <w:snapToGrid w:val="0"/>
    </w:pPr>
    <w:rPr>
      <w:sz w:val="18"/>
      <w:szCs w:val="18"/>
    </w:rPr>
  </w:style>
  <w:style w:type="character" w:customStyle="1" w:styleId="FootnoteTextChar">
    <w:name w:val="Footnote Text Char"/>
    <w:basedOn w:val="DefaultParagraphFont"/>
    <w:link w:val="FootnoteText"/>
    <w:uiPriority w:val="99"/>
    <w:semiHidden/>
    <w:rsid w:val="00A67BF8"/>
    <w:rPr>
      <w:sz w:val="18"/>
      <w:szCs w:val="18"/>
    </w:rPr>
  </w:style>
  <w:style w:type="character" w:styleId="FootnoteReference">
    <w:name w:val="footnote reference"/>
    <w:basedOn w:val="DefaultParagraphFont"/>
    <w:uiPriority w:val="99"/>
    <w:semiHidden/>
    <w:unhideWhenUsed/>
    <w:rsid w:val="00A67B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98512-EA60-4BA2-8881-21031D07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10564</Words>
  <Characters>64658</Characters>
  <Application>Microsoft Office Word</Application>
  <DocSecurity>0</DocSecurity>
  <Lines>1077</Lines>
  <Paragraphs>256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Microsoft Office User</cp:lastModifiedBy>
  <cp:revision>2</cp:revision>
  <cp:lastPrinted>2017-10-22T04:10:00Z</cp:lastPrinted>
  <dcterms:created xsi:type="dcterms:W3CDTF">2026-05-27T03:42:00Z</dcterms:created>
  <dcterms:modified xsi:type="dcterms:W3CDTF">2026-05-27T03:42:00Z</dcterms:modified>
</cp:coreProperties>
</file>